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B71" w:rsidRDefault="00A17B71" w:rsidP="00A17B71">
      <w:pPr>
        <w:pStyle w:val="af"/>
        <w:tabs>
          <w:tab w:val="center" w:pos="0"/>
          <w:tab w:val="center" w:pos="6237"/>
        </w:tabs>
        <w:spacing w:line="0" w:lineRule="atLeast"/>
        <w:ind w:firstLine="0"/>
        <w:rPr>
          <w:rFonts w:ascii="Arial" w:hAnsi="Arial" w:cs="Arial"/>
          <w:sz w:val="24"/>
        </w:rPr>
      </w:pPr>
      <w:r w:rsidRPr="009C1C11">
        <w:rPr>
          <w:rFonts w:ascii="Arial" w:hAnsi="Arial" w:cs="Arial"/>
          <w:sz w:val="24"/>
        </w:rPr>
        <w:t xml:space="preserve">(Приложение 4 изложено в новой редакции решением Думы </w:t>
      </w:r>
      <w:hyperlink r:id="rId6" w:history="1">
        <w:r>
          <w:rPr>
            <w:rStyle w:val="a9"/>
            <w:rFonts w:ascii="Arial" w:hAnsi="Arial" w:cs="Arial"/>
          </w:rPr>
          <w:t>от 28.02.2023 № 987</w:t>
        </w:r>
      </w:hyperlink>
      <w:r w:rsidRPr="009C1C11">
        <w:rPr>
          <w:rFonts w:ascii="Arial" w:hAnsi="Arial" w:cs="Arial"/>
          <w:sz w:val="24"/>
        </w:rPr>
        <w:t>)</w:t>
      </w:r>
    </w:p>
    <w:p w:rsidR="00A17B71" w:rsidRDefault="00A17B71" w:rsidP="00A17B71">
      <w:pPr>
        <w:pStyle w:val="af"/>
        <w:tabs>
          <w:tab w:val="center" w:pos="0"/>
          <w:tab w:val="center" w:pos="709"/>
          <w:tab w:val="center" w:pos="6237"/>
        </w:tabs>
        <w:spacing w:line="0" w:lineRule="atLeast"/>
        <w:ind w:firstLine="0"/>
        <w:rPr>
          <w:rFonts w:ascii="Arial" w:hAnsi="Arial" w:cs="Arial"/>
          <w:sz w:val="24"/>
        </w:rPr>
      </w:pPr>
      <w:r w:rsidRPr="009C1C11">
        <w:rPr>
          <w:rFonts w:ascii="Arial" w:hAnsi="Arial" w:cs="Arial"/>
          <w:sz w:val="24"/>
        </w:rPr>
        <w:t>(Приложение 4 изложено в новой редакции решением Думы</w:t>
      </w:r>
      <w:r>
        <w:rPr>
          <w:rFonts w:ascii="Arial" w:hAnsi="Arial" w:cs="Arial"/>
          <w:sz w:val="24"/>
        </w:rPr>
        <w:t xml:space="preserve"> </w:t>
      </w:r>
      <w:hyperlink r:id="rId7" w:history="1">
        <w:r>
          <w:rPr>
            <w:rStyle w:val="a9"/>
            <w:rFonts w:ascii="Arial" w:hAnsi="Arial" w:cs="Arial"/>
          </w:rPr>
          <w:t>от 27.04.2023 № 1008</w:t>
        </w:r>
      </w:hyperlink>
      <w:r>
        <w:rPr>
          <w:rFonts w:ascii="Arial" w:hAnsi="Arial" w:cs="Arial"/>
          <w:sz w:val="24"/>
        </w:rPr>
        <w:t>)</w:t>
      </w:r>
    </w:p>
    <w:p w:rsidR="00A17B71" w:rsidRDefault="00A17B71" w:rsidP="00A17B71">
      <w:pPr>
        <w:pStyle w:val="af"/>
        <w:tabs>
          <w:tab w:val="center" w:pos="0"/>
          <w:tab w:val="center" w:pos="709"/>
          <w:tab w:val="center" w:pos="6237"/>
        </w:tabs>
        <w:spacing w:line="0" w:lineRule="atLeast"/>
        <w:ind w:firstLine="0"/>
        <w:rPr>
          <w:rFonts w:ascii="Arial" w:hAnsi="Arial" w:cs="Arial"/>
          <w:sz w:val="24"/>
        </w:rPr>
      </w:pPr>
      <w:r w:rsidRPr="003B3C0F">
        <w:rPr>
          <w:rFonts w:ascii="Arial" w:hAnsi="Arial" w:cs="Arial"/>
          <w:sz w:val="24"/>
        </w:rPr>
        <w:t xml:space="preserve">(Приложение </w:t>
      </w:r>
      <w:r>
        <w:rPr>
          <w:rFonts w:ascii="Arial" w:hAnsi="Arial" w:cs="Arial"/>
          <w:sz w:val="24"/>
        </w:rPr>
        <w:t>4</w:t>
      </w:r>
      <w:r w:rsidRPr="003B3C0F">
        <w:rPr>
          <w:rFonts w:ascii="Arial" w:hAnsi="Arial" w:cs="Arial"/>
          <w:sz w:val="24"/>
        </w:rPr>
        <w:t xml:space="preserve"> изложено в новой редакции решением Думы </w:t>
      </w:r>
      <w:hyperlink r:id="rId8" w:history="1">
        <w:r>
          <w:rPr>
            <w:rStyle w:val="a9"/>
            <w:rFonts w:ascii="Arial" w:hAnsi="Arial" w:cs="Arial"/>
          </w:rPr>
          <w:t>от 19.05.2023 № 1021</w:t>
        </w:r>
      </w:hyperlink>
      <w:r w:rsidRPr="003B3C0F">
        <w:rPr>
          <w:rFonts w:ascii="Arial" w:hAnsi="Arial" w:cs="Arial"/>
          <w:sz w:val="24"/>
        </w:rPr>
        <w:t>)</w:t>
      </w:r>
    </w:p>
    <w:p w:rsidR="00A17B71" w:rsidRDefault="00A17B71" w:rsidP="00A17B71">
      <w:pPr>
        <w:pStyle w:val="af"/>
        <w:tabs>
          <w:tab w:val="center" w:pos="0"/>
          <w:tab w:val="center" w:pos="709"/>
          <w:tab w:val="center" w:pos="6237"/>
        </w:tabs>
        <w:spacing w:line="0" w:lineRule="atLeast"/>
        <w:ind w:firstLine="0"/>
        <w:rPr>
          <w:rFonts w:ascii="Arial" w:hAnsi="Arial" w:cs="Arial"/>
          <w:sz w:val="24"/>
        </w:rPr>
      </w:pPr>
      <w:r w:rsidRPr="00C97468">
        <w:rPr>
          <w:rFonts w:ascii="Arial" w:hAnsi="Arial" w:cs="Arial"/>
          <w:sz w:val="24"/>
        </w:rPr>
        <w:t xml:space="preserve">(Приложение </w:t>
      </w:r>
      <w:r>
        <w:rPr>
          <w:rFonts w:ascii="Arial" w:hAnsi="Arial" w:cs="Arial"/>
          <w:sz w:val="24"/>
        </w:rPr>
        <w:t>4</w:t>
      </w:r>
      <w:r w:rsidRPr="00C97468">
        <w:rPr>
          <w:rFonts w:ascii="Arial" w:hAnsi="Arial" w:cs="Arial"/>
          <w:sz w:val="24"/>
        </w:rPr>
        <w:t xml:space="preserve"> изложено в новой редакции решением Думы </w:t>
      </w:r>
      <w:hyperlink r:id="rId9" w:history="1">
        <w:r>
          <w:rPr>
            <w:rStyle w:val="a9"/>
            <w:rFonts w:ascii="Arial" w:hAnsi="Arial" w:cs="Arial"/>
          </w:rPr>
          <w:t>от 27.06.2023 № 1033</w:t>
        </w:r>
      </w:hyperlink>
      <w:r w:rsidRPr="00C97468">
        <w:rPr>
          <w:rFonts w:ascii="Arial" w:hAnsi="Arial" w:cs="Arial"/>
          <w:sz w:val="24"/>
        </w:rPr>
        <w:t>)</w:t>
      </w:r>
    </w:p>
    <w:p w:rsidR="00A17B71" w:rsidRDefault="00A17B71" w:rsidP="00A17B71">
      <w:pPr>
        <w:pStyle w:val="af"/>
        <w:tabs>
          <w:tab w:val="center" w:pos="709"/>
          <w:tab w:val="center" w:pos="6237"/>
        </w:tabs>
        <w:spacing w:line="0" w:lineRule="atLeast"/>
        <w:ind w:left="-284" w:firstLine="0"/>
        <w:rPr>
          <w:rFonts w:ascii="Arial" w:hAnsi="Arial" w:cs="Arial"/>
          <w:sz w:val="24"/>
        </w:rPr>
      </w:pPr>
    </w:p>
    <w:p w:rsidR="00A17B71" w:rsidRPr="00C3700D" w:rsidRDefault="00A17B71" w:rsidP="00A17B71">
      <w:pPr>
        <w:pStyle w:val="af"/>
        <w:tabs>
          <w:tab w:val="center" w:pos="709"/>
          <w:tab w:val="center" w:pos="6237"/>
        </w:tabs>
        <w:spacing w:line="0" w:lineRule="atLeast"/>
        <w:ind w:firstLine="0"/>
        <w:jc w:val="right"/>
        <w:rPr>
          <w:rFonts w:ascii="Arial" w:hAnsi="Arial" w:cs="Arial"/>
          <w:b/>
          <w:sz w:val="32"/>
          <w:szCs w:val="32"/>
        </w:rPr>
      </w:pPr>
      <w:bookmarkStart w:id="0" w:name="_GoBack"/>
      <w:bookmarkEnd w:id="0"/>
      <w:r w:rsidRPr="00C3700D">
        <w:rPr>
          <w:rFonts w:ascii="Arial" w:hAnsi="Arial" w:cs="Arial"/>
          <w:b/>
          <w:sz w:val="32"/>
          <w:szCs w:val="32"/>
        </w:rPr>
        <w:t>Приложение 4 к решению</w:t>
      </w:r>
    </w:p>
    <w:p w:rsidR="00A17B71" w:rsidRPr="00C3700D" w:rsidRDefault="00A17B71" w:rsidP="00A17B71">
      <w:pPr>
        <w:pStyle w:val="af"/>
        <w:tabs>
          <w:tab w:val="center" w:pos="709"/>
          <w:tab w:val="center" w:pos="6663"/>
        </w:tabs>
        <w:spacing w:line="0" w:lineRule="atLeast"/>
        <w:ind w:left="4962" w:firstLine="0"/>
        <w:jc w:val="right"/>
        <w:rPr>
          <w:rFonts w:ascii="Arial" w:hAnsi="Arial" w:cs="Arial"/>
          <w:b/>
          <w:sz w:val="32"/>
          <w:szCs w:val="32"/>
        </w:rPr>
      </w:pPr>
      <w:r w:rsidRPr="00C3700D">
        <w:rPr>
          <w:rFonts w:ascii="Arial" w:hAnsi="Arial" w:cs="Arial"/>
          <w:b/>
          <w:sz w:val="32"/>
          <w:szCs w:val="32"/>
        </w:rPr>
        <w:t>Думы Кондинского района от 23.12.2022 № 962</w:t>
      </w:r>
    </w:p>
    <w:p w:rsidR="00A17B71" w:rsidRPr="00372B98" w:rsidRDefault="00A17B71" w:rsidP="00A17B71">
      <w:pPr>
        <w:rPr>
          <w:rFonts w:cs="Arial"/>
        </w:rPr>
      </w:pPr>
    </w:p>
    <w:p w:rsidR="00A17B71" w:rsidRPr="00372B98" w:rsidRDefault="00A17B71" w:rsidP="00A17B71">
      <w:pPr>
        <w:tabs>
          <w:tab w:val="left" w:pos="7845"/>
        </w:tabs>
        <w:jc w:val="center"/>
        <w:rPr>
          <w:rFonts w:cs="Arial"/>
          <w:b/>
        </w:rPr>
      </w:pPr>
      <w:r w:rsidRPr="00372B98">
        <w:rPr>
          <w:rFonts w:cs="Arial"/>
          <w:b/>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2024 и 2025 годов</w:t>
      </w:r>
    </w:p>
    <w:p w:rsidR="00A17B71" w:rsidRPr="00372B98" w:rsidRDefault="00A17B71" w:rsidP="00A17B71">
      <w:pPr>
        <w:tabs>
          <w:tab w:val="left" w:pos="7845"/>
        </w:tabs>
        <w:ind w:firstLine="6237"/>
        <w:rPr>
          <w:rFonts w:cs="Arial"/>
        </w:rPr>
      </w:pPr>
    </w:p>
    <w:tbl>
      <w:tblPr>
        <w:tblW w:w="9572"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3"/>
        <w:gridCol w:w="430"/>
        <w:gridCol w:w="521"/>
        <w:gridCol w:w="1142"/>
        <w:gridCol w:w="515"/>
        <w:gridCol w:w="1401"/>
        <w:gridCol w:w="1402"/>
      </w:tblGrid>
      <w:tr w:rsidR="00A17B71" w:rsidRPr="00C97468" w:rsidTr="00C63548">
        <w:trPr>
          <w:trHeight w:val="68"/>
          <w:jc w:val="center"/>
        </w:trPr>
        <w:tc>
          <w:tcPr>
            <w:tcW w:w="4243" w:type="dxa"/>
            <w:tcBorders>
              <w:top w:val="single" w:sz="4" w:space="0" w:color="auto"/>
              <w:left w:val="single" w:sz="4" w:space="0" w:color="auto"/>
              <w:bottom w:val="nil"/>
              <w:right w:val="single" w:sz="4" w:space="0" w:color="auto"/>
            </w:tcBorders>
            <w:shd w:val="clear" w:color="auto" w:fill="auto"/>
            <w:noWrap/>
            <w:vAlign w:val="bottom"/>
            <w:hideMark/>
          </w:tcPr>
          <w:p w:rsidR="00A17B71" w:rsidRPr="00C97468" w:rsidRDefault="00A17B71" w:rsidP="00C63548">
            <w:pPr>
              <w:ind w:firstLine="0"/>
              <w:jc w:val="left"/>
              <w:rPr>
                <w:rFonts w:cs="Arial"/>
                <w:sz w:val="16"/>
                <w:szCs w:val="16"/>
              </w:rPr>
            </w:pPr>
          </w:p>
        </w:tc>
        <w:tc>
          <w:tcPr>
            <w:tcW w:w="430" w:type="dxa"/>
            <w:vMerge w:val="restart"/>
            <w:tcBorders>
              <w:left w:val="single" w:sz="4" w:space="0" w:color="auto"/>
            </w:tcBorders>
            <w:shd w:val="clear" w:color="auto" w:fill="auto"/>
            <w:vAlign w:val="center"/>
            <w:hideMark/>
          </w:tcPr>
          <w:p w:rsidR="00A17B71" w:rsidRPr="00C97468" w:rsidRDefault="00A17B71" w:rsidP="00C63548">
            <w:pPr>
              <w:ind w:firstLine="0"/>
              <w:jc w:val="center"/>
              <w:rPr>
                <w:rFonts w:cs="Arial"/>
                <w:b/>
                <w:sz w:val="16"/>
                <w:szCs w:val="16"/>
              </w:rPr>
            </w:pPr>
            <w:r w:rsidRPr="00C97468">
              <w:rPr>
                <w:rFonts w:cs="Arial"/>
                <w:b/>
                <w:sz w:val="16"/>
                <w:szCs w:val="16"/>
              </w:rPr>
              <w:t>Рз</w:t>
            </w:r>
          </w:p>
        </w:tc>
        <w:tc>
          <w:tcPr>
            <w:tcW w:w="521" w:type="dxa"/>
            <w:vMerge w:val="restart"/>
            <w:shd w:val="clear" w:color="auto" w:fill="auto"/>
            <w:vAlign w:val="center"/>
            <w:hideMark/>
          </w:tcPr>
          <w:p w:rsidR="00A17B71" w:rsidRPr="00C97468" w:rsidRDefault="00A17B71" w:rsidP="00C63548">
            <w:pPr>
              <w:ind w:firstLine="0"/>
              <w:jc w:val="center"/>
              <w:rPr>
                <w:rFonts w:cs="Arial"/>
                <w:b/>
                <w:sz w:val="16"/>
                <w:szCs w:val="16"/>
              </w:rPr>
            </w:pPr>
            <w:r w:rsidRPr="00C97468">
              <w:rPr>
                <w:rFonts w:cs="Arial"/>
                <w:b/>
                <w:sz w:val="16"/>
                <w:szCs w:val="16"/>
              </w:rPr>
              <w:t>ПР</w:t>
            </w:r>
          </w:p>
        </w:tc>
        <w:tc>
          <w:tcPr>
            <w:tcW w:w="1060" w:type="dxa"/>
            <w:vMerge w:val="restart"/>
            <w:shd w:val="clear" w:color="auto" w:fill="auto"/>
            <w:vAlign w:val="center"/>
            <w:hideMark/>
          </w:tcPr>
          <w:p w:rsidR="00A17B71" w:rsidRPr="00C97468" w:rsidRDefault="00A17B71" w:rsidP="00C63548">
            <w:pPr>
              <w:ind w:firstLine="0"/>
              <w:jc w:val="center"/>
              <w:rPr>
                <w:rFonts w:cs="Arial"/>
                <w:b/>
                <w:sz w:val="16"/>
                <w:szCs w:val="16"/>
              </w:rPr>
            </w:pPr>
            <w:r w:rsidRPr="00C97468">
              <w:rPr>
                <w:rFonts w:cs="Arial"/>
                <w:b/>
                <w:sz w:val="16"/>
                <w:szCs w:val="16"/>
              </w:rPr>
              <w:t>ЦСР</w:t>
            </w:r>
          </w:p>
        </w:tc>
        <w:tc>
          <w:tcPr>
            <w:tcW w:w="515" w:type="dxa"/>
            <w:vMerge w:val="restart"/>
            <w:shd w:val="clear" w:color="auto" w:fill="auto"/>
            <w:vAlign w:val="center"/>
            <w:hideMark/>
          </w:tcPr>
          <w:p w:rsidR="00A17B71" w:rsidRPr="00C97468" w:rsidRDefault="00A17B71" w:rsidP="00C63548">
            <w:pPr>
              <w:ind w:firstLine="0"/>
              <w:jc w:val="center"/>
              <w:rPr>
                <w:rFonts w:cs="Arial"/>
                <w:b/>
                <w:sz w:val="16"/>
                <w:szCs w:val="16"/>
              </w:rPr>
            </w:pPr>
            <w:r w:rsidRPr="00C97468">
              <w:rPr>
                <w:rFonts w:cs="Arial"/>
                <w:b/>
                <w:sz w:val="16"/>
                <w:szCs w:val="16"/>
              </w:rPr>
              <w:t>ВР</w:t>
            </w:r>
          </w:p>
        </w:tc>
        <w:tc>
          <w:tcPr>
            <w:tcW w:w="1401" w:type="dxa"/>
            <w:vMerge w:val="restart"/>
            <w:shd w:val="clear" w:color="auto" w:fill="auto"/>
            <w:vAlign w:val="center"/>
            <w:hideMark/>
          </w:tcPr>
          <w:p w:rsidR="00A17B71" w:rsidRPr="00C97468" w:rsidRDefault="00A17B71" w:rsidP="00C63548">
            <w:pPr>
              <w:ind w:firstLine="0"/>
              <w:jc w:val="center"/>
              <w:rPr>
                <w:rFonts w:cs="Arial"/>
                <w:b/>
                <w:sz w:val="16"/>
                <w:szCs w:val="16"/>
              </w:rPr>
            </w:pPr>
            <w:r w:rsidRPr="00C97468">
              <w:rPr>
                <w:rFonts w:cs="Arial"/>
                <w:b/>
                <w:sz w:val="16"/>
                <w:szCs w:val="16"/>
              </w:rPr>
              <w:t>Сумма на 2024 год</w:t>
            </w:r>
          </w:p>
        </w:tc>
        <w:tc>
          <w:tcPr>
            <w:tcW w:w="1402" w:type="dxa"/>
            <w:vMerge w:val="restart"/>
            <w:shd w:val="clear" w:color="auto" w:fill="auto"/>
            <w:vAlign w:val="center"/>
            <w:hideMark/>
          </w:tcPr>
          <w:p w:rsidR="00A17B71" w:rsidRPr="00C97468" w:rsidRDefault="00A17B71" w:rsidP="00C63548">
            <w:pPr>
              <w:ind w:firstLine="0"/>
              <w:jc w:val="center"/>
              <w:rPr>
                <w:rFonts w:cs="Arial"/>
                <w:b/>
                <w:sz w:val="16"/>
                <w:szCs w:val="16"/>
              </w:rPr>
            </w:pPr>
            <w:r w:rsidRPr="00C97468">
              <w:rPr>
                <w:rFonts w:cs="Arial"/>
                <w:b/>
                <w:sz w:val="16"/>
                <w:szCs w:val="16"/>
              </w:rPr>
              <w:t>Сумма на 2025 год</w:t>
            </w:r>
          </w:p>
        </w:tc>
      </w:tr>
      <w:tr w:rsidR="00A17B71" w:rsidRPr="00C97468" w:rsidTr="00C63548">
        <w:trPr>
          <w:trHeight w:val="68"/>
          <w:jc w:val="center"/>
        </w:trPr>
        <w:tc>
          <w:tcPr>
            <w:tcW w:w="4243" w:type="dxa"/>
            <w:tcBorders>
              <w:top w:val="nil"/>
              <w:left w:val="single" w:sz="4" w:space="0" w:color="auto"/>
              <w:bottom w:val="nil"/>
              <w:right w:val="single" w:sz="4" w:space="0" w:color="auto"/>
            </w:tcBorders>
            <w:shd w:val="clear" w:color="auto" w:fill="auto"/>
            <w:noWrap/>
            <w:vAlign w:val="bottom"/>
            <w:hideMark/>
          </w:tcPr>
          <w:p w:rsidR="00A17B71" w:rsidRPr="00C97468" w:rsidRDefault="00A17B71" w:rsidP="00C63548">
            <w:pPr>
              <w:ind w:firstLine="0"/>
              <w:jc w:val="center"/>
              <w:rPr>
                <w:rFonts w:cs="Arial"/>
                <w:b/>
                <w:sz w:val="16"/>
                <w:szCs w:val="16"/>
              </w:rPr>
            </w:pPr>
            <w:r w:rsidRPr="00C97468">
              <w:rPr>
                <w:rFonts w:cs="Arial"/>
                <w:b/>
                <w:sz w:val="16"/>
                <w:szCs w:val="16"/>
              </w:rPr>
              <w:t>Наименование</w:t>
            </w:r>
          </w:p>
        </w:tc>
        <w:tc>
          <w:tcPr>
            <w:tcW w:w="430" w:type="dxa"/>
            <w:vMerge/>
            <w:tcBorders>
              <w:left w:val="single" w:sz="4" w:space="0" w:color="auto"/>
            </w:tcBorders>
            <w:vAlign w:val="center"/>
            <w:hideMark/>
          </w:tcPr>
          <w:p w:rsidR="00A17B71" w:rsidRPr="00C97468" w:rsidRDefault="00A17B71" w:rsidP="00C63548">
            <w:pPr>
              <w:ind w:firstLine="0"/>
              <w:jc w:val="left"/>
              <w:rPr>
                <w:rFonts w:cs="Arial"/>
                <w:b/>
                <w:sz w:val="16"/>
                <w:szCs w:val="16"/>
              </w:rPr>
            </w:pPr>
          </w:p>
        </w:tc>
        <w:tc>
          <w:tcPr>
            <w:tcW w:w="521" w:type="dxa"/>
            <w:vMerge/>
            <w:vAlign w:val="center"/>
            <w:hideMark/>
          </w:tcPr>
          <w:p w:rsidR="00A17B71" w:rsidRPr="00C97468" w:rsidRDefault="00A17B71" w:rsidP="00C63548">
            <w:pPr>
              <w:ind w:firstLine="0"/>
              <w:jc w:val="left"/>
              <w:rPr>
                <w:rFonts w:cs="Arial"/>
                <w:b/>
                <w:sz w:val="16"/>
                <w:szCs w:val="16"/>
              </w:rPr>
            </w:pPr>
          </w:p>
        </w:tc>
        <w:tc>
          <w:tcPr>
            <w:tcW w:w="1060" w:type="dxa"/>
            <w:vMerge/>
            <w:vAlign w:val="center"/>
            <w:hideMark/>
          </w:tcPr>
          <w:p w:rsidR="00A17B71" w:rsidRPr="00C97468" w:rsidRDefault="00A17B71" w:rsidP="00C63548">
            <w:pPr>
              <w:ind w:firstLine="0"/>
              <w:jc w:val="left"/>
              <w:rPr>
                <w:rFonts w:cs="Arial"/>
                <w:b/>
                <w:sz w:val="16"/>
                <w:szCs w:val="16"/>
              </w:rPr>
            </w:pPr>
          </w:p>
        </w:tc>
        <w:tc>
          <w:tcPr>
            <w:tcW w:w="515" w:type="dxa"/>
            <w:vMerge/>
            <w:vAlign w:val="center"/>
            <w:hideMark/>
          </w:tcPr>
          <w:p w:rsidR="00A17B71" w:rsidRPr="00C97468" w:rsidRDefault="00A17B71" w:rsidP="00C63548">
            <w:pPr>
              <w:ind w:firstLine="0"/>
              <w:jc w:val="left"/>
              <w:rPr>
                <w:rFonts w:cs="Arial"/>
                <w:b/>
                <w:sz w:val="16"/>
                <w:szCs w:val="16"/>
              </w:rPr>
            </w:pPr>
          </w:p>
        </w:tc>
        <w:tc>
          <w:tcPr>
            <w:tcW w:w="1401" w:type="dxa"/>
            <w:vMerge/>
            <w:vAlign w:val="center"/>
            <w:hideMark/>
          </w:tcPr>
          <w:p w:rsidR="00A17B71" w:rsidRPr="00C97468" w:rsidRDefault="00A17B71" w:rsidP="00C63548">
            <w:pPr>
              <w:ind w:firstLine="0"/>
              <w:jc w:val="left"/>
              <w:rPr>
                <w:rFonts w:cs="Arial"/>
                <w:b/>
                <w:sz w:val="16"/>
                <w:szCs w:val="16"/>
              </w:rPr>
            </w:pPr>
          </w:p>
        </w:tc>
        <w:tc>
          <w:tcPr>
            <w:tcW w:w="1402" w:type="dxa"/>
            <w:vMerge/>
            <w:vAlign w:val="center"/>
            <w:hideMark/>
          </w:tcPr>
          <w:p w:rsidR="00A17B71" w:rsidRPr="00C97468" w:rsidRDefault="00A17B71" w:rsidP="00C63548">
            <w:pPr>
              <w:ind w:firstLine="0"/>
              <w:jc w:val="left"/>
              <w:rPr>
                <w:rFonts w:cs="Arial"/>
                <w:b/>
                <w:sz w:val="16"/>
                <w:szCs w:val="16"/>
              </w:rPr>
            </w:pPr>
          </w:p>
        </w:tc>
      </w:tr>
      <w:tr w:rsidR="00A17B71" w:rsidRPr="00C97468" w:rsidTr="00C63548">
        <w:trPr>
          <w:trHeight w:val="68"/>
          <w:jc w:val="center"/>
        </w:trPr>
        <w:tc>
          <w:tcPr>
            <w:tcW w:w="4243" w:type="dxa"/>
            <w:tcBorders>
              <w:top w:val="nil"/>
              <w:left w:val="single" w:sz="4" w:space="0" w:color="auto"/>
              <w:bottom w:val="single" w:sz="4" w:space="0" w:color="auto"/>
              <w:right w:val="single" w:sz="4" w:space="0" w:color="auto"/>
            </w:tcBorders>
            <w:shd w:val="clear" w:color="auto" w:fill="auto"/>
            <w:noWrap/>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430" w:type="dxa"/>
            <w:vMerge/>
            <w:tcBorders>
              <w:left w:val="single" w:sz="4" w:space="0" w:color="auto"/>
            </w:tcBorders>
            <w:vAlign w:val="center"/>
            <w:hideMark/>
          </w:tcPr>
          <w:p w:rsidR="00A17B71" w:rsidRPr="00C97468" w:rsidRDefault="00A17B71" w:rsidP="00C63548">
            <w:pPr>
              <w:ind w:firstLine="0"/>
              <w:jc w:val="left"/>
              <w:rPr>
                <w:rFonts w:cs="Arial"/>
                <w:sz w:val="16"/>
                <w:szCs w:val="16"/>
              </w:rPr>
            </w:pPr>
          </w:p>
        </w:tc>
        <w:tc>
          <w:tcPr>
            <w:tcW w:w="521" w:type="dxa"/>
            <w:vMerge/>
            <w:vAlign w:val="center"/>
            <w:hideMark/>
          </w:tcPr>
          <w:p w:rsidR="00A17B71" w:rsidRPr="00C97468" w:rsidRDefault="00A17B71" w:rsidP="00C63548">
            <w:pPr>
              <w:ind w:firstLine="0"/>
              <w:jc w:val="left"/>
              <w:rPr>
                <w:rFonts w:cs="Arial"/>
                <w:sz w:val="16"/>
                <w:szCs w:val="16"/>
              </w:rPr>
            </w:pPr>
          </w:p>
        </w:tc>
        <w:tc>
          <w:tcPr>
            <w:tcW w:w="1060" w:type="dxa"/>
            <w:vMerge/>
            <w:vAlign w:val="center"/>
            <w:hideMark/>
          </w:tcPr>
          <w:p w:rsidR="00A17B71" w:rsidRPr="00C97468" w:rsidRDefault="00A17B71" w:rsidP="00C63548">
            <w:pPr>
              <w:ind w:firstLine="0"/>
              <w:jc w:val="left"/>
              <w:rPr>
                <w:rFonts w:cs="Arial"/>
                <w:sz w:val="16"/>
                <w:szCs w:val="16"/>
              </w:rPr>
            </w:pPr>
          </w:p>
        </w:tc>
        <w:tc>
          <w:tcPr>
            <w:tcW w:w="515" w:type="dxa"/>
            <w:vMerge/>
            <w:vAlign w:val="center"/>
            <w:hideMark/>
          </w:tcPr>
          <w:p w:rsidR="00A17B71" w:rsidRPr="00C97468" w:rsidRDefault="00A17B71" w:rsidP="00C63548">
            <w:pPr>
              <w:ind w:firstLine="0"/>
              <w:jc w:val="left"/>
              <w:rPr>
                <w:rFonts w:cs="Arial"/>
                <w:sz w:val="16"/>
                <w:szCs w:val="16"/>
              </w:rPr>
            </w:pPr>
          </w:p>
        </w:tc>
        <w:tc>
          <w:tcPr>
            <w:tcW w:w="1401" w:type="dxa"/>
            <w:vMerge/>
            <w:vAlign w:val="center"/>
            <w:hideMark/>
          </w:tcPr>
          <w:p w:rsidR="00A17B71" w:rsidRPr="00C97468" w:rsidRDefault="00A17B71" w:rsidP="00C63548">
            <w:pPr>
              <w:ind w:firstLine="0"/>
              <w:jc w:val="left"/>
              <w:rPr>
                <w:rFonts w:cs="Arial"/>
                <w:sz w:val="16"/>
                <w:szCs w:val="16"/>
              </w:rPr>
            </w:pPr>
          </w:p>
        </w:tc>
        <w:tc>
          <w:tcPr>
            <w:tcW w:w="1402" w:type="dxa"/>
            <w:vMerge/>
            <w:vAlign w:val="center"/>
            <w:hideMark/>
          </w:tcPr>
          <w:p w:rsidR="00A17B71" w:rsidRPr="00C97468" w:rsidRDefault="00A17B71" w:rsidP="00C63548">
            <w:pPr>
              <w:ind w:firstLine="0"/>
              <w:jc w:val="left"/>
              <w:rPr>
                <w:rFonts w:cs="Arial"/>
                <w:sz w:val="16"/>
                <w:szCs w:val="16"/>
              </w:rPr>
            </w:pPr>
          </w:p>
        </w:tc>
      </w:tr>
      <w:tr w:rsidR="00A17B71" w:rsidRPr="00C97468" w:rsidTr="00C63548">
        <w:trPr>
          <w:trHeight w:val="68"/>
          <w:jc w:val="center"/>
        </w:trPr>
        <w:tc>
          <w:tcPr>
            <w:tcW w:w="4243" w:type="dxa"/>
            <w:tcBorders>
              <w:top w:val="single" w:sz="4" w:space="0" w:color="auto"/>
            </w:tcBorders>
            <w:shd w:val="clear" w:color="auto" w:fill="auto"/>
            <w:noWrap/>
            <w:vAlign w:val="bottom"/>
            <w:hideMark/>
          </w:tcPr>
          <w:p w:rsidR="00A17B71" w:rsidRPr="00C97468" w:rsidRDefault="00A17B71" w:rsidP="00C63548">
            <w:pPr>
              <w:ind w:firstLine="0"/>
              <w:jc w:val="center"/>
              <w:rPr>
                <w:rFonts w:cs="Arial"/>
                <w:sz w:val="16"/>
                <w:szCs w:val="16"/>
              </w:rPr>
            </w:pPr>
            <w:r w:rsidRPr="00C97468">
              <w:rPr>
                <w:rFonts w:cs="Arial"/>
                <w:sz w:val="16"/>
                <w:szCs w:val="16"/>
              </w:rPr>
              <w:t>1</w:t>
            </w:r>
          </w:p>
        </w:tc>
        <w:tc>
          <w:tcPr>
            <w:tcW w:w="430" w:type="dxa"/>
            <w:shd w:val="clear" w:color="auto" w:fill="auto"/>
            <w:noWrap/>
            <w:vAlign w:val="bottom"/>
            <w:hideMark/>
          </w:tcPr>
          <w:p w:rsidR="00A17B71" w:rsidRPr="00C97468" w:rsidRDefault="00A17B71" w:rsidP="00C63548">
            <w:pPr>
              <w:ind w:firstLine="0"/>
              <w:jc w:val="center"/>
              <w:rPr>
                <w:rFonts w:cs="Arial"/>
                <w:sz w:val="16"/>
                <w:szCs w:val="16"/>
              </w:rPr>
            </w:pPr>
            <w:r w:rsidRPr="00C97468">
              <w:rPr>
                <w:rFonts w:cs="Arial"/>
                <w:sz w:val="16"/>
                <w:szCs w:val="16"/>
              </w:rPr>
              <w:t>2</w:t>
            </w:r>
          </w:p>
        </w:tc>
        <w:tc>
          <w:tcPr>
            <w:tcW w:w="521" w:type="dxa"/>
            <w:shd w:val="clear" w:color="auto" w:fill="auto"/>
            <w:noWrap/>
            <w:vAlign w:val="bottom"/>
            <w:hideMark/>
          </w:tcPr>
          <w:p w:rsidR="00A17B71" w:rsidRPr="00C97468" w:rsidRDefault="00A17B71" w:rsidP="00C63548">
            <w:pPr>
              <w:ind w:firstLine="0"/>
              <w:jc w:val="center"/>
              <w:rPr>
                <w:rFonts w:cs="Arial"/>
                <w:sz w:val="16"/>
                <w:szCs w:val="16"/>
              </w:rPr>
            </w:pPr>
            <w:r w:rsidRPr="00C97468">
              <w:rPr>
                <w:rFonts w:cs="Arial"/>
                <w:sz w:val="16"/>
                <w:szCs w:val="16"/>
              </w:rPr>
              <w:t>3</w:t>
            </w:r>
          </w:p>
        </w:tc>
        <w:tc>
          <w:tcPr>
            <w:tcW w:w="1060" w:type="dxa"/>
            <w:shd w:val="clear" w:color="auto" w:fill="auto"/>
            <w:noWrap/>
            <w:vAlign w:val="bottom"/>
            <w:hideMark/>
          </w:tcPr>
          <w:p w:rsidR="00A17B71" w:rsidRPr="00C97468" w:rsidRDefault="00A17B71" w:rsidP="00C63548">
            <w:pPr>
              <w:ind w:firstLine="0"/>
              <w:jc w:val="center"/>
              <w:rPr>
                <w:rFonts w:cs="Arial"/>
                <w:sz w:val="16"/>
                <w:szCs w:val="16"/>
              </w:rPr>
            </w:pPr>
            <w:r w:rsidRPr="00C97468">
              <w:rPr>
                <w:rFonts w:cs="Arial"/>
                <w:sz w:val="16"/>
                <w:szCs w:val="16"/>
              </w:rPr>
              <w:t>4</w:t>
            </w:r>
          </w:p>
        </w:tc>
        <w:tc>
          <w:tcPr>
            <w:tcW w:w="515" w:type="dxa"/>
            <w:shd w:val="clear" w:color="auto" w:fill="auto"/>
            <w:noWrap/>
            <w:vAlign w:val="bottom"/>
            <w:hideMark/>
          </w:tcPr>
          <w:p w:rsidR="00A17B71" w:rsidRPr="00C97468" w:rsidRDefault="00A17B71" w:rsidP="00C63548">
            <w:pPr>
              <w:ind w:firstLine="0"/>
              <w:jc w:val="center"/>
              <w:rPr>
                <w:rFonts w:cs="Arial"/>
                <w:sz w:val="16"/>
                <w:szCs w:val="16"/>
              </w:rPr>
            </w:pPr>
            <w:r w:rsidRPr="00C97468">
              <w:rPr>
                <w:rFonts w:cs="Arial"/>
                <w:sz w:val="16"/>
                <w:szCs w:val="16"/>
              </w:rPr>
              <w:t>5</w:t>
            </w:r>
          </w:p>
        </w:tc>
        <w:tc>
          <w:tcPr>
            <w:tcW w:w="1401" w:type="dxa"/>
            <w:shd w:val="clear" w:color="auto" w:fill="auto"/>
            <w:noWrap/>
            <w:vAlign w:val="bottom"/>
            <w:hideMark/>
          </w:tcPr>
          <w:p w:rsidR="00A17B71" w:rsidRPr="00C97468" w:rsidRDefault="00A17B71" w:rsidP="00C63548">
            <w:pPr>
              <w:ind w:firstLine="0"/>
              <w:jc w:val="center"/>
              <w:rPr>
                <w:rFonts w:cs="Arial"/>
                <w:sz w:val="16"/>
                <w:szCs w:val="16"/>
              </w:rPr>
            </w:pPr>
            <w:r w:rsidRPr="00C97468">
              <w:rPr>
                <w:rFonts w:cs="Arial"/>
                <w:sz w:val="16"/>
                <w:szCs w:val="16"/>
              </w:rPr>
              <w:t>6</w:t>
            </w:r>
          </w:p>
        </w:tc>
        <w:tc>
          <w:tcPr>
            <w:tcW w:w="1402" w:type="dxa"/>
            <w:shd w:val="clear" w:color="auto" w:fill="auto"/>
            <w:noWrap/>
            <w:vAlign w:val="bottom"/>
            <w:hideMark/>
          </w:tcPr>
          <w:p w:rsidR="00A17B71" w:rsidRPr="00C97468" w:rsidRDefault="00A17B71" w:rsidP="00C63548">
            <w:pPr>
              <w:ind w:firstLine="0"/>
              <w:jc w:val="center"/>
              <w:rPr>
                <w:rFonts w:cs="Arial"/>
                <w:sz w:val="16"/>
                <w:szCs w:val="16"/>
              </w:rPr>
            </w:pPr>
            <w:r w:rsidRPr="00C97468">
              <w:rPr>
                <w:rFonts w:cs="Arial"/>
                <w:sz w:val="16"/>
                <w:szCs w:val="16"/>
              </w:rPr>
              <w:t>7</w:t>
            </w:r>
          </w:p>
        </w:tc>
      </w:tr>
      <w:tr w:rsidR="00A17B71" w:rsidRPr="00C97468" w:rsidTr="00C63548">
        <w:trPr>
          <w:trHeight w:val="68"/>
          <w:jc w:val="center"/>
        </w:trPr>
        <w:tc>
          <w:tcPr>
            <w:tcW w:w="4243" w:type="dxa"/>
            <w:shd w:val="clear" w:color="auto" w:fill="auto"/>
            <w:vAlign w:val="bottom"/>
            <w:hideMark/>
          </w:tcPr>
          <w:p w:rsidR="00A17B71" w:rsidRPr="00C97468" w:rsidRDefault="00A17B71" w:rsidP="00C63548">
            <w:pPr>
              <w:ind w:firstLine="0"/>
              <w:jc w:val="left"/>
              <w:rPr>
                <w:rFonts w:cs="Arial"/>
                <w:sz w:val="16"/>
                <w:szCs w:val="16"/>
              </w:rPr>
            </w:pPr>
            <w:r w:rsidRPr="00C97468">
              <w:rPr>
                <w:rFonts w:cs="Arial"/>
                <w:sz w:val="16"/>
                <w:szCs w:val="16"/>
              </w:rPr>
              <w:t>ОБЩЕГОСУДАРСТВЕННЫЕ ВОПРОСЫ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530 070 827,69</w:t>
            </w:r>
          </w:p>
        </w:tc>
        <w:tc>
          <w:tcPr>
            <w:tcW w:w="1402"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534 521 534,26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Функционирование высшего должностного лица субъекта Российской Федерации и муниципального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4 966 500,00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4 966 500,00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4 966 500,00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4 966 500,00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4 966 500,00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4 966 500,00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Глава (высшее должностное лицо) муниципального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4 966 500,00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4 966 500,00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4 966 500,00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4 966 500,00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4 966 500,00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4 966 500,00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5 990 430,00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5 990 430,00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5 990 430,00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5 990 430,00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5 990 430,00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5 990 430,00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174 830,00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174 830,00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97468">
              <w:rPr>
                <w:rFonts w:cs="Arial"/>
                <w:sz w:val="16"/>
                <w:szCs w:val="16"/>
              </w:rPr>
              <w:lastRenderedPageBreak/>
              <w:t>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174 830,00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174 830,00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174 830,00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174 830,00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Председатель представительного органа муниципального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0100402110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3 641 000,00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3 641 000,00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0100402110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3 641 000,00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3 641 000,00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0100402110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3 641 000,00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3 641 000,00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Депутаты представительного органа муниципального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0100402120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2 174 600,00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2 174 600,00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0100402120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2 174 600,00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2 174 600,00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0100402120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2 174 600,00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2 174 600,00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153 273 679,65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143 739 300,00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153 262 492,65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143 739 300,00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153 262 492,65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143 739 300,00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153 262 492,65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143 739 300,00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153 262 492,65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143 739 300,00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153 262 492,65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143 739 300,00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Непрограммные расходы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11 187,00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Обеспечение деятельности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4010000000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11 187,00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4010002040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11 187,00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4010002040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11 187,00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4010002040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11 187,00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Судебная система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43 000,00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43 000,00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1300300000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43 000,00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1300351200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43 000,00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1300351200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43 000,00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1300351200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43 000,00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50 704 462,69</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47 910 080,00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11 312 060,00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11 312 060,00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11 312 060,00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11 312 060,00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6 531 760,00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6 531 760,00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6 531 760,00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6 531 760,00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6 531 760,00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6 531 760,00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Руководитель контрольно-счетной палаты муниципального образования и его заместители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0100402250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4 780 300,00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4 780 300,00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0100402250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4 780 300,00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4 780 300,00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0100402250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4 780 300,00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4 780 300,00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муниципальными финансами»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39 392 402,69</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36 598 020,00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«Организация бюджетного процесса»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39 392 402,69</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36 598 020,00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1900102040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38 661 202,69</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35 866 820,00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1900102040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38 661 202,69</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35 866 820,00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1900102040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38 661 202,69</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35 866 820,00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1900184260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731 200,00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731 200,00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1900184260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731 200,00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731 200,00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1900184260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731 200,00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731 200,00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Резервные фонды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Непрограммные расходы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Резервные фонды муниципального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4060000000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Резервные средства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4060007050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4060007050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Резервные средства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4060007050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870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Другие общегосударственные вопросы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314 092 755,35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330 911 424,26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243 987 255,76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221 348 654,49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177 300,00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177 300,00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0100170240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177 300,00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177 300,00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0100170240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177 300,00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177 300,00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0100170240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177 300,00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177 300,00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w:t>
            </w:r>
            <w:r w:rsidRPr="00C97468">
              <w:rPr>
                <w:rFonts w:cs="Arial"/>
                <w:sz w:val="16"/>
                <w:szCs w:val="16"/>
              </w:rPr>
              <w:lastRenderedPageBreak/>
              <w:t>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243 809 955,76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221 171 354,49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230 552 185,97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208 554 384,70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214 460 096,01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192 830 954,70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214 460 096,01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192 830 954,70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15 016 989,96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14 648 330,00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15 016 989,96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14 648 330,00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1 075 100,00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1 075 100,00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1 075 100,00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1 075 100,00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965 569,79</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965 569,79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40 400,00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40 400,00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40 400,00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40 400,00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925 169,79</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925 169,79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925 169,79</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925 169,79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0" w:tooltip="закон от 11.06.2010 № 102-оз Дума Ханты-Мансийского автономного округа-Югры&#10;&#10;ОБ АДМИНИСТРАТИВНЫХ ПРАВОНАРУШЕНИЯХ " w:history="1">
              <w:r w:rsidRPr="004C6333">
                <w:rPr>
                  <w:rStyle w:val="a9"/>
                  <w:rFonts w:cs="Arial"/>
                  <w:sz w:val="16"/>
                  <w:szCs w:val="16"/>
                </w:rPr>
                <w:t>от 11 июня 2010 года № 102-оз</w:t>
              </w:r>
            </w:hyperlink>
            <w:r w:rsidRPr="00C97468">
              <w:rPr>
                <w:rFonts w:cs="Arial"/>
                <w:sz w:val="16"/>
                <w:szCs w:val="16"/>
              </w:rPr>
              <w:t xml:space="preserve"> "Об административных правонарушениях"</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0100484250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1 910 800,00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1 811 200,00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0100484250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1 624 800,00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1 516 200,00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0100484250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1 624 800,00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1 516 200,00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0100484250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286 000,00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295 000,00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0100484250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286 000,00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295 000,00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0100484270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10 381 400,00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9 840 200,00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0100484270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7 980 200,00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8 066 800,00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0100484270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7 980 200,00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8 066 800,00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0100484270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2 401 200,00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1 773 400,00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0100484270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2 401 200,00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1 773 400,00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Основное мероприятие "Обеспечение функций </w:t>
            </w:r>
            <w:r w:rsidRPr="00C97468">
              <w:rPr>
                <w:rFonts w:cs="Arial"/>
                <w:sz w:val="16"/>
                <w:szCs w:val="16"/>
              </w:rPr>
              <w:lastRenderedPageBreak/>
              <w:t>управления и контроля в сфере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0210700000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Прочие мероприятия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0210702400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0210702400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0210702400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0400000000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0400200000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0400272560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0400272560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0400272560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культуры и искусства"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0530000000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0530100000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Прочие мероприятия органов местного самоуправления </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0530102400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0530102400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0530102400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"Организация деятельности комитета физической культуры и спорта"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0600400000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Прочие мероприятия органов местного самоуправления </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0600402400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0600402400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0600402400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коренных малочисленных народов Севера»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5 833 300,00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5 823 400,00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5 833 300,00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5 823 400,00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1000184210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5 833 300,00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5 823 400,00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1000184210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120 200,00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120 200,00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1000184210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120 200,00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120 200,00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1000184210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5 713 100,00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5 703 200,00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1000184210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5 713 100,00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5 703 200,00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жилищно-коммунального комплекса"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"Создание условий для обеспечения качественными коммунальными услугами"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"Организация деятельности УЖКХ"</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1210800000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1210802400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1210802400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1210802400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муниципальными финансами»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2 010 961,68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3 013 126,59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«Организация бюджетного процесса»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2 010 961,68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3 013 126,59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Управление резервными средствами бюджета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1900100010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1 903 761,68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2 905 926,59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1900100010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1 903 761,68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2 905 926,59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Резервные средства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1900100010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870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1 903 761,68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2 905 926,59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1900102400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107 200,00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107 200,00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1900102400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107 200,00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107 200,00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1900102400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107 200,00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107 200,00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гражданского общества»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2140000000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2140100000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21401S2630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21401S2630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21401S2630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 имуществом»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20 188 921,40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19 005 014,80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 Управление и распоряжение муниципальным имуществом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1 759 900,00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1 759 900,00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прочие мероприятия по управлению муниципальным имуществом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1 759 900,00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1 759 900,00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1 319 700,00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1 319 700,00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Иные закупки товаров, работ и услуг для обеспечения государственных (муниципальных) </w:t>
            </w:r>
            <w:r w:rsidRPr="00C97468">
              <w:rPr>
                <w:rFonts w:cs="Arial"/>
                <w:sz w:val="16"/>
                <w:szCs w:val="16"/>
              </w:rPr>
              <w:lastRenderedPageBreak/>
              <w:t>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1 319 700,00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1 319 700,00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440 200,00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440 200,00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440 200,00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440 200,00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18 429 021,40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17 245 114,80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2200202040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18 364 621,40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17 180 714,80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2200202040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18 364 621,40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17 180 714,80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2200202040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18 364 621,40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17 180 714,80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2200202400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64 400,00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64 400,00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2200202400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64 400,00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64 400,00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2200202400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64 400,00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64 400,00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Непрограммные расходы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42 021 016,51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81 669 928,38</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Условно утвержденные расходы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4080000000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42 021 016,51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81 669 928,38</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Условно утвержденные расходы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4080009990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42 021 016,51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81 669 928,38</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4080009990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42 021 016,51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81 669 928,38</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Резервные средства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4080009990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870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42 021 016,51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81 669 928,38</w:t>
            </w:r>
          </w:p>
        </w:tc>
      </w:tr>
      <w:tr w:rsidR="00A17B71" w:rsidRPr="00C97468" w:rsidTr="00C63548">
        <w:trPr>
          <w:trHeight w:val="68"/>
          <w:jc w:val="center"/>
        </w:trPr>
        <w:tc>
          <w:tcPr>
            <w:tcW w:w="4243" w:type="dxa"/>
            <w:shd w:val="clear" w:color="auto" w:fill="auto"/>
            <w:vAlign w:val="bottom"/>
            <w:hideMark/>
          </w:tcPr>
          <w:p w:rsidR="00A17B71" w:rsidRPr="00C97468" w:rsidRDefault="00A17B71" w:rsidP="00C63548">
            <w:pPr>
              <w:ind w:firstLine="0"/>
              <w:jc w:val="left"/>
              <w:rPr>
                <w:rFonts w:cs="Arial"/>
                <w:sz w:val="16"/>
                <w:szCs w:val="16"/>
              </w:rPr>
            </w:pPr>
            <w:r w:rsidRPr="00C97468">
              <w:rPr>
                <w:rFonts w:cs="Arial"/>
                <w:sz w:val="16"/>
                <w:szCs w:val="16"/>
              </w:rPr>
              <w:t>НАЦИОНАЛЬНАЯ ОБОРОНА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4 357 300,00</w:t>
            </w:r>
          </w:p>
        </w:tc>
        <w:tc>
          <w:tcPr>
            <w:tcW w:w="1402"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4 515 900,00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Мобилизационная и вневойсковая подготовка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4 357 300,00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4 515 900,00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Непрограммные расходы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4 357 300,00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4 515 900,00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Целевые средства бюджета автономного округа не отнесенные к муниципальным программам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4040000000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4 357 300,00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4 515 900,00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осуществление первичного воинского учета на территориях, где отсутствуют военные комиссариаты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4040051180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4 357 300,00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4 515 900,00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4040051180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4 357 300,00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4 515 900,00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Субвенции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4040051180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530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4 357 300,00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4 515 900,00</w:t>
            </w:r>
          </w:p>
        </w:tc>
      </w:tr>
      <w:tr w:rsidR="00A17B71" w:rsidRPr="00C97468" w:rsidTr="00C63548">
        <w:trPr>
          <w:trHeight w:val="68"/>
          <w:jc w:val="center"/>
        </w:trPr>
        <w:tc>
          <w:tcPr>
            <w:tcW w:w="4243" w:type="dxa"/>
            <w:shd w:val="clear" w:color="auto" w:fill="auto"/>
            <w:vAlign w:val="bottom"/>
            <w:hideMark/>
          </w:tcPr>
          <w:p w:rsidR="00A17B71" w:rsidRPr="00C97468" w:rsidRDefault="00A17B71" w:rsidP="00C63548">
            <w:pPr>
              <w:ind w:firstLine="0"/>
              <w:jc w:val="left"/>
              <w:rPr>
                <w:rFonts w:cs="Arial"/>
                <w:sz w:val="16"/>
                <w:szCs w:val="16"/>
              </w:rPr>
            </w:pPr>
            <w:r w:rsidRPr="00C97468">
              <w:rPr>
                <w:rFonts w:cs="Arial"/>
                <w:sz w:val="16"/>
                <w:szCs w:val="16"/>
              </w:rPr>
              <w:t>НАЦИОНАЛЬНАЯ БЕЗОПАСНОСТЬ И ПРАВООХРАНИТЕЛЬНАЯ ДЕЯТЕЛЬНОСТЬ</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7 026 147,50</w:t>
            </w:r>
          </w:p>
        </w:tc>
        <w:tc>
          <w:tcPr>
            <w:tcW w:w="1402"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7 200 760,00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Органы юстиции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6 588 900,00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6 785 700,00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6 588 900,00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6 785 700,00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6 588 900,00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6 785 700,00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0100459300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4 856 300,00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5 385 700,00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0100459300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4 326 136,74</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4 855 536,74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0100459300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4 326 136,74</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4 855 536,74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0100459300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530 163,26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530 163,26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Субвенции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0100459300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530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530 163,26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530 163,26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1 732 600,00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261 400,00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261 400,00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1 302 310,98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988 310,98</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1 302 310,98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988 310,98</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150 289,02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150 289,02</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Субвенции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530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150 289,02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150 289,02</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"Безопасность жизнедеятельности"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1400000000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пожарной безопасности в Кондинском районе"</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1400200000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1400202180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1400202180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1400202180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Другие вопросы в области национальной безопасности и правоохранительной деятельности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389 947,50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367 760,00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389 947,50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367 760,00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153 460,00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153 460,00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функционирования и развития систем видеонаблюдения в сфере общественного порядка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1300172310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153 460,00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153 460,00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1300172310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153 460,00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153 460,00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1300172310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153 460,00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153 460,00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"Создание условий для деятельности народных дружин"</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231 487,50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209 300,00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создание условий для деятельности народных дружин</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227 050,00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209 300,00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16 607,36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16 607,36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1 142,64</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1 142,64</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209 300,00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209 300,00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209 300,00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209 300,00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Софинансирование расходов на создание условий для деятельности народных дружин</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13002S2300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4 437,50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13002S2300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4 151,84</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13002S2300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4 151,84</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13002S2300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285,66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13002S2300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285,66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1300400000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Мероприятия в сфере средств массовой информации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1300470260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1300470260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1300470260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5 000,00</w:t>
            </w:r>
          </w:p>
        </w:tc>
      </w:tr>
      <w:tr w:rsidR="00A17B71" w:rsidRPr="00C97468" w:rsidTr="00C63548">
        <w:trPr>
          <w:trHeight w:val="68"/>
          <w:jc w:val="center"/>
        </w:trPr>
        <w:tc>
          <w:tcPr>
            <w:tcW w:w="4243" w:type="dxa"/>
            <w:shd w:val="clear" w:color="auto" w:fill="auto"/>
            <w:vAlign w:val="bottom"/>
            <w:hideMark/>
          </w:tcPr>
          <w:p w:rsidR="00A17B71" w:rsidRPr="00C97468" w:rsidRDefault="00A17B71" w:rsidP="00C63548">
            <w:pPr>
              <w:ind w:firstLine="0"/>
              <w:jc w:val="left"/>
              <w:rPr>
                <w:rFonts w:cs="Arial"/>
                <w:sz w:val="16"/>
                <w:szCs w:val="16"/>
              </w:rPr>
            </w:pPr>
            <w:r w:rsidRPr="00C97468">
              <w:rPr>
                <w:rFonts w:cs="Arial"/>
                <w:sz w:val="16"/>
                <w:szCs w:val="16"/>
              </w:rPr>
              <w:t>НАЦИОНАЛЬНАЯ ЭКОНОМИКА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289 673 184,93</w:t>
            </w:r>
          </w:p>
        </w:tc>
        <w:tc>
          <w:tcPr>
            <w:tcW w:w="1402"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202 126 179,50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Общеэкономические вопросы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25 391 550,00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22 304 600,00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молодежной политики»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0300000000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9 150 000,00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9 150 000,00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0300300000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9 150 000,00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9 150 000,00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реализацию мероприятий по содействию трудоустройству граждан</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0300385060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9 150 000,00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9 150 000,00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0300385060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2 920 000,00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2 920 000,00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0300385060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2 920 000,00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2 920 000,00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0300385060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6 230 000,00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6 230 000,00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0300385060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6 230 000,00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6 230 000,00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экономического потенциала»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1600000000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16 241 550,00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13 154 600,00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«Содействие трудоустройству граждан»</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1610000000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16 241 550,00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13 154 600,00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1610100000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16 241 550,00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13 154 600,00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реализацию мероприятий по содействию трудоустройству граждан</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16 241 550,00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13 154 600,00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3 086 950,00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3 086 950,00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12 934 566,00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12 934 566,00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12 934 566,00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12 934 566,00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220 034,00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220 034,00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220 034,00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220 034,00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Сельское хозяйство и рыболовство</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53 262 300,00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50 069 300,00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агропромышленного комплекса»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53 262 300,00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50 069 300,00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"Поддержка растениеводства, переработки и реализации продукции растениеводства"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144 300,00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135 500,00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поддержку и развитие растениеводства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0800184140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144 300,00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135 500,00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0800184140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144 300,00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135 500,00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0800184140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144 300,00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135 500,00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"Поддержка животноводства, производства и реализации продукции животноводства"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43 378 600,00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40 895 800,00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поддержку и развитие животноводства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0800284350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43 378 600,00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40 895 800,00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0800284350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54 871,74</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54 871,74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0800284350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54 871,74</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54 871,74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0800284350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43 323 728,26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40 840 928,26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0800284350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43 323 728,26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40 840 928,26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0800300000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8 771 800,00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8 235 300,00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поддержку и развитие малых форм хозяйствования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0800384170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8 771 800,00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8 235 300,00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0800384170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8 771 800,00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8 235 300,00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w:t>
            </w:r>
            <w:r w:rsidRPr="00C97468">
              <w:rPr>
                <w:rFonts w:cs="Arial"/>
                <w:sz w:val="16"/>
                <w:szCs w:val="16"/>
              </w:rPr>
              <w:lastRenderedPageBreak/>
              <w:t>производителям товаров, работ, услуг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0800384170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8 771 800,00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8 235 300,00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Основное мероприятие "Поддержка развития рыбохозяйственного комплекса и производства рыбной продукции"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0800400000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455 700,00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427 800,00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развитие рыбохозяйственного комплекса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0800484180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455 700,00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427 800,00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0800484180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455 700,00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427 800,00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0800484180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455 700,00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427 800,00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0800600000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511 900,00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374 900,00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0800684200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511 900,00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374 900,00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0800684200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511 900,00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374 900,00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0800684200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511 900,00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374 900,00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Транспорт</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79 407 000,00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62 826 100,00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транспортной системы»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79 407 000,00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62 826 100,00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Подпрограмма "Автомобильный, воздушный и водный транспорт" </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1820000000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79 407 000,00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62 826 100,00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доступности и повышения качества услуг автомобильным транспортом"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1820100000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29 171 400,00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12 590 500,00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Отдельные мероприятия в области автомобильного транспорта </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1820103030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29 171 400,00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12 590 500,00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1820103030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27 077 000,00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10 496 100,00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1820103030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27 077 000,00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10 496 100,00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1820103030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2 094 400,00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2 094 400,00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1820103030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2 094 400,00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2 094 400,00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доступности и повышения качества услуг воздушным транспортом"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1820200000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31 035 600,00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31 035 600,00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Отдельные мероприятия в области воздушного транспорта </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1820203000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31 035 600,00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31 035 600,00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1820203000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31 035 600,00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31 035 600,00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1820203000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31 035 600,00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31 035 600,00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доступности и повышения качества услуг водным транспортом"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1820300000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19 200 000,00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19 200 000,00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Отдельные мероприятия в области водного транспорта </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1820303010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19 200 000,00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19 200 000,00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1820303010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19 200 000,00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19 200 000,00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1820303010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19 200 000,00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19 200 000,00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Дорожное хозяйство (дорожные фонды)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87 964 259,42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24 473 270,00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транспортной системы»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87 964 259,42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24 473 270,00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Подпрограмма "Дорожное хозяйство" </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87 964 259,42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24 473 270,00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57 879 438,40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15 477 505,06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1810282390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33 003 700,00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1810282390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4 571 700,00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1810282390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4 571 700,00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1810282390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28 432 000,00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1810282390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28 432 000,00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Расходы на ремонт и содержание автомобильных дорог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1810289190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15 477 505,06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1810289190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15 477 505,06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1810289190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15 477 505,06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18102S2390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24 875 738,40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18102S2390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4 571 700,00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18102S2390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4 571 700,00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18102S2390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20 304 038,40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18102S2390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20 304 038,40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"Содержание дорог и искусственных сооружений на них"</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1810300000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30 084 821,02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8 995 764,94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содержание внутрипоселковых дорог и искусственных сооружений на них</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1810304190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25 915 589,42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1810304190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25 915 589,42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1810304190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25 915 589,42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Содержание дорог и искусственных сооружений на них вне границ населенных пунктов в границах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1810304290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414 791,15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1810304290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414 791,15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1810304290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414 791,15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ремонт и содержание автомобильных дорог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1810389190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3 754 440,45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8 995 764,94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1810389190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3 754 440,45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8 995 764,94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1810389190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3 754 440,45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8 995 764,94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Связь и информатика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7 605 720,00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7 517 500,00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136 100,00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136 100,00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136 100,00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136 100,00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136 100,00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136 100,00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136 100,00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136 100,00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136 100,00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136 100,00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301 300,00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301 300,00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301 300,00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301 300,00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функций управления и контроля в сфере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0210700000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301 300,00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301 300,00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0210702400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301 300,00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301 300,00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0210702400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301 300,00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301 300,00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0210702400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301 300,00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301 300,00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культуры и искусства"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83 000,00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83 000,00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Подпрограмма "Организационные, экономические механизмы развития культуры, архивного дела и </w:t>
            </w:r>
            <w:r w:rsidRPr="00C97468">
              <w:rPr>
                <w:rFonts w:cs="Arial"/>
                <w:sz w:val="16"/>
                <w:szCs w:val="16"/>
              </w:rPr>
              <w:lastRenderedPageBreak/>
              <w:t>историко-культурного наследия"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0530000000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83 000,00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83 000,00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0530100000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83 000,00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83 000,00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Прочие мероприятия органов местного самоуправления </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0530102400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83 000,00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83 000,00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0530102400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83 000,00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83 000,00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0530102400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83 000,00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83 000,00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"Организация деятельности комитета физической культуры и спорта"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0600400000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Прочие мероприятия органов местного самоуправления </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0600402400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0600402400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0600402400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«Содействие развитию застройки»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0700000000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91 900,00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91 900,00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"Обновление программного обеспечения земельных отношений"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0700300000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91 900,00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91 900,00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развитие застройки населенных пунктов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0700370270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91 900,00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91 900,00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0700370270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91 900,00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91 900,00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0700370270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91 900,00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91 900,00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жилищно-коммунального комплекса"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65 400,00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65 500,00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"Создание условий для обеспечения качественными коммунальными услугами"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65 400,00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65 500,00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"Организация деятельности УЖКХ"</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1210800000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65 400,00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65 500,00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1210802400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65 400,00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65 500,00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1210802400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65 400,00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65 500,00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1210802400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65 400,00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65 500,00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«Цифровое развитие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1700000000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3 426 400,00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3 426 400,00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1700100000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573 100,00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573 100,00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Реализация мероприятий в области информационных технологий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1700120070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573 100,00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573 100,00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1700120070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573 100,00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573 100,00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1700120070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573 100,00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573 100,00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1700200000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2 219 600,00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2 219 600,00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Реализация мероприятий в области информационных технологий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1700220070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2 219 600,00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2 219 600,00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1700220070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2 219 600,00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2 219 600,00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1700220070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2 219 600,00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2 219 600,00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1700300000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633 700,00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633 700,00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Реализация мероприятий в области информационных технологий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1700320070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633 700,00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633 700,00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1700320070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633 700,00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633 700,00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1700320070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633 700,00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633 700,00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муниципальными финансами»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3 170 240,00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3 100 300,00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«Организация бюджетного процесса»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3 170 240,00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3 100 300,00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1900102400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3 170 240,00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3 100 300,00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1900102400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3 170 240,00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3 100 300,00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1900102400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3 170 240,00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3 100 300,00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 имуществом»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274 280,00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255 900,00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274 280,00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255 900,00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2200202400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274 280,00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255 900,00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2200202400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274 280,00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255 900,00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2200202400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274 280,00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255 900,00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Другие вопросы в области национальной экономики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36 042 355,51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34 935 409,50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1 682 700,00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1 595 000,00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1 682 700,00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1 595 000,00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0100484120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1 682 700,00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1 595 000,00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0100484120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1 450 300,00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1 480 300,00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0100484120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1 450 300,00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1 480 300,00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0100484120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232 400,00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114 700,00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0100484120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232 400,00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114 700,00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«Содействие развитию застройки»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0700000000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1 308 000,00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1 308 000,00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"Изготовление межевых планов и проведение кадастрового учета земельных участков"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0700100000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1 260 000,00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1 260 000,00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развитие застройки населенных пунктов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0700170270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1 260 000,00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1 260 000,00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0700170270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1 260 000,00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1 260 000,00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0700170270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1 260 000,00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1 260 000,00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"Оценка земельных участков"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0700200000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48 000,00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48 000,00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развитие застройки населенных пунктов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0700270270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48 000,00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48 000,00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0700270270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48 000,00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48 000,00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Иные закупки товаров, работ и услуг для </w:t>
            </w:r>
            <w:r w:rsidRPr="00C97468">
              <w:rPr>
                <w:rFonts w:cs="Arial"/>
                <w:sz w:val="16"/>
                <w:szCs w:val="16"/>
              </w:rPr>
              <w:lastRenderedPageBreak/>
              <w:t>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0700270270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48 000,00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48 000,00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Муниципальная программа Кондинского района «Развитие агропромышленного комплекса»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3 761 100,00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3 531 000,00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"Поддержка развития системы заготовки и переработки дикоросов"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0800500000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3 761 100,00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3 531 000,00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развитие деятельности по заготовке и переработке дикоросов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0800584190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3 761 100,00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3 531 000,00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0800584190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3 761 100,00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3 531 000,00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0800584190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3 761 100,00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3 531 000,00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«Формирование градостроительной документации»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0900000000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3 651 340,21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3 651 340,21</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0900100000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3 651 340,21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3 651 340,21</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0900182911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3 541 800,00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3 541 800,00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0900182911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3 541 800,00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3 541 800,00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0900182911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3 541 800,00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3 541 800,00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Софинансирование расходов для реализации полномочий в области градостроительной деятельности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09001S2911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109 540,21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109 540,21</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09001S2911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109 540,21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109 540,21</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09001S2911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109 540,21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109 540,21</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жилищной сферы»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23 191 110,00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22 401 963,99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"Содействие развитию жилищного строительства"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1110000000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23 191 110,00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22 401 963,99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1110300000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23 191 110,00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22 401 963,99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23 191 110,00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22 401 963,99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21 733 530,00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21 733 530,00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21 733 530,00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21 733 530,00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1 247 170,00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503 270,00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1 247 170,00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503 270,00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210 410,00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165 163,99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210 410,00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165 163,99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малого и среднего предпринимательства»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2 448 105,30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2 448 105,30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Региональный проект "Создание условий для легкого старта и комфортного ведения бизнеса"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230I400000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251 052,67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251 052,67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230I482330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238 500,00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238 500,00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230I482330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238 500,00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238 500,00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230I482330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238 500,00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238 500,00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230I4S2330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12 552,67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12 552,67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230I4S2330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12 552,67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12 552,67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Субсидии юридическим лицам (кроме </w:t>
            </w:r>
            <w:r w:rsidRPr="00C97468">
              <w:rPr>
                <w:rFonts w:cs="Arial"/>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230I4S2330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12 552,67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12 552,67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Региональный проект "Акселерация субъектов малого и среднего предпринимательства"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230I500000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2 197 052,63</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2 197 052,63</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финансовую поддержку субъектов малого и среднего предпринимательства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230I582380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2 087 200,00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2 087 200,00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230I582380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2 087 200,00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2 087 200,00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230I582380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2 087 200,00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2 087 200,00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Софинансирование расходов на поддержку малого и среднего предпринимательства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230I5S2380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109 852,63</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109 852,63</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230I5S2380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109 852,63</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109 852,63</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230I5S2380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109 852,63</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109 852,63</w:t>
            </w:r>
          </w:p>
        </w:tc>
      </w:tr>
      <w:tr w:rsidR="00A17B71" w:rsidRPr="00C97468" w:rsidTr="00C63548">
        <w:trPr>
          <w:trHeight w:val="68"/>
          <w:jc w:val="center"/>
        </w:trPr>
        <w:tc>
          <w:tcPr>
            <w:tcW w:w="4243" w:type="dxa"/>
            <w:shd w:val="clear" w:color="auto" w:fill="auto"/>
            <w:vAlign w:val="bottom"/>
            <w:hideMark/>
          </w:tcPr>
          <w:p w:rsidR="00A17B71" w:rsidRPr="00C97468" w:rsidRDefault="00A17B71" w:rsidP="00C63548">
            <w:pPr>
              <w:ind w:firstLine="0"/>
              <w:jc w:val="left"/>
              <w:rPr>
                <w:rFonts w:cs="Arial"/>
                <w:sz w:val="16"/>
                <w:szCs w:val="16"/>
              </w:rPr>
            </w:pPr>
            <w:r w:rsidRPr="00C97468">
              <w:rPr>
                <w:rFonts w:cs="Arial"/>
                <w:sz w:val="16"/>
                <w:szCs w:val="16"/>
              </w:rPr>
              <w:t>ЖИЛИЩНО-КОММУНАЛЬНОЕ ХОЗЯЙСТВО</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419 861 540,79</w:t>
            </w:r>
          </w:p>
        </w:tc>
        <w:tc>
          <w:tcPr>
            <w:tcW w:w="1402"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164 293 297,59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Жилищное хозяйство</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40 988 984,15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41 861 659,79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жилищной сферы»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36 130 000,00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37 896 907,22</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"Содействие развитию жилищного строительства"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1110000000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36 130 000,00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37 896 907,22</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1110100000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36 130 000,00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37 896 907,22</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для реализации полномочий в области строительства и жилищных отношений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1110182901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35 046 100,00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36 760 000,00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Капитальные вложения в объекты государственной (муниципальной) собственности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1110182901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35 046 100,00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36 760 000,00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Бюджетные инвестиции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1110182901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35 046 100,00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36 760 000,00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Софинансирование для реализации полномочий в области строительства и жилищных отношений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11101S2901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1 083 900,00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1 136 907,22</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Капитальные вложения в объекты государственной (муниципальной) собственности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11101S2901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1 083 900,00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1 136 907,22</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Бюджетные инвестиции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11101S2901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1 083 900,00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1 136 907,22</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 имуществом»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4 858 984,15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3 964 752,57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 Управление и распоряжение муниципальным имуществом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4 858 984,15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3 964 752,57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содержание муниципального жилищного фонда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2200103520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2200103520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2200103520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2200109020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2200109020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2200109020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прочие мероприятия по управлению муниципальным имуществом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3 958 984,15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3 964 752,57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3 958 984,15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3 964 752,57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Иные закупки товаров, работ и услуг для обеспечения государственных (муниципальных) </w:t>
            </w:r>
            <w:r w:rsidRPr="00C97468">
              <w:rPr>
                <w:rFonts w:cs="Arial"/>
                <w:sz w:val="16"/>
                <w:szCs w:val="16"/>
              </w:rPr>
              <w:lastRenderedPageBreak/>
              <w:t>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3 958 984,15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3 964 752,57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Коммунальное хозяйство</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312 222 566,67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94 876 777,80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жилищно-коммунального комплекса"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309 822 566,67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94 876 777,80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"Создание условий для обеспечения качественными коммунальными услугами"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216 057 600,00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13 982 777,80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"Капитальные вложения в объекты муниципальной собственности"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123 116 600,00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реконструкцию, расширение, модернизацию, строительство коммунальных объектов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1210182190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98 493 200,00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Капитальные вложения в объекты государственной (муниципальной) собственности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1210182190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98 493 200,00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Бюджетные инвестиции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1210182190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98 493 200,00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Софинансирование на реконструкцию, расширение, модернизацию, строительство коммунальных объектов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12101S2190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24 623 400,00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Капитальные вложения в объекты государственной (муниципальной) собственности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12101S2190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24 623 400,00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Бюджетные инвестиции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12101S2190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24 623 400,00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"Капитальный ремонт (с заменой) систем теплоснабжения, водоснабжения и водоотведения"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92 941 000,00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13 982 777,80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1210209505</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34 853 000,00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1210209505</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34 853 000,00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1210209505</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34 853 000,00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1210209605</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52 279 200,00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12 584 500,00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1210209605</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52 279 200,00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12 584 500,00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1210209605</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52 279 200,00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12 584 500,00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12102S9605</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5 808 800,00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1 398 277,80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12102S9605</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5 808 800,00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1 398 277,80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12102S9605</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5 808 800,00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1 398 277,80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"Обеспечение равных прав потребителей на получение энергетических ресурсов"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93 764 966,67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80 894 000,00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25 331 200,00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26 378 100,00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1220184340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25 331 200,00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26 378 100,00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1220184340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25 331 200,00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26 378 100,00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1220184340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25 331 200,00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26 378 100,00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42 788 700,00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44 514 300,00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Расходы на возмещение недополученных доходов организациям, осуществляющим реализацию </w:t>
            </w:r>
            <w:r w:rsidRPr="00C97468">
              <w:rPr>
                <w:rFonts w:cs="Arial"/>
                <w:sz w:val="16"/>
                <w:szCs w:val="16"/>
              </w:rPr>
              <w:lastRenderedPageBreak/>
              <w:t>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1220284330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42 788 700,00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44 514 300,00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1220284330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42 788 700,00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44 514 300,00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1220284330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42 788 700,00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44 514 300,00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1220300000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25 645 066,67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10 001 600,00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1220382840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19 233 800,00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10 001 600,00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1220382840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9 616 900,00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10 001 600,00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1220382840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9 616 900,00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10 001 600,00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1220382840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9 616 900,00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1220382840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9 616 900,00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12203S2840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6 411 266,67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12203S2840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6 411 266,67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12203S2840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6 411 266,67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малого и среднего предпринимательства»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2 400 000,00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2 400 000,00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2300103510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2 400 000,00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2300103510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2 400 000,00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2300103510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2 400 000,00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Благоустройство</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46 688 029,97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7 592 900,00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"Формирование комфортной городской среды"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26 126 477,78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7 592 900,00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Региональный проект "Формирование комфортной городской среды"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240F200000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26 126 477,78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7 592 900,00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реализацию программ формирования современной городской среды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240F255550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26 126 477,78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7 592 900,00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240F255550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13 750 777,78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240F255550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13 750 777,78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240F255550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12 375 700,00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7 592 900,00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240F255550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12 375 700,00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7 592 900,00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Непрограммные расходы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20 561 552,19</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Исполнение переданных полномочий городского </w:t>
            </w:r>
            <w:r w:rsidRPr="00C97468">
              <w:rPr>
                <w:rFonts w:cs="Arial"/>
                <w:sz w:val="16"/>
                <w:szCs w:val="16"/>
              </w:rPr>
              <w:lastRenderedPageBreak/>
              <w:t>поселения Междуреченский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4090000000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20 561 552,19</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Расходы на уличное освещение</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4090006100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11 040 362,19</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4090006100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11 040 362,19</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4090006100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11 040 362,19</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организацию деятельности по сбору и транспортированию твердых коммунальных отходов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4090006200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4 402 790,00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4090006200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4 402 790,00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4090006200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4 402 790,00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озеленение</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4090006300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4090006300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4090006300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организацию и содержание мест захоронения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4090006400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4090006400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4090006400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прочие мероприятия по благоустройству поселения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4090006500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2 868 400,00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4090006500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2 868 400,00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4090006500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2 868 400,00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по инициативному бюджетированию - "Народный бюджет"</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4090099990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2 000 000,00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4090099990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2 000 000,00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4090099990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2 000 000,00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Другие вопросы в области жилищно-коммунального хозяйства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19 961 960,00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19 961 960,00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жилищной сферы»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1120000000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1120300000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1120384220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1120384220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1120384220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жилищно-коммунального комплекса"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19 924 760,00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19 924 760,00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"Создание условий для обеспечения качественными коммунальными услугами"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19 922 160,00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19 922 160,00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"Организация деятельности УЖКХ"</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1210800000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19 922 160,00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19 922 160,00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1210802040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19 922 160,00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19 922 160,00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C97468">
              <w:rPr>
                <w:rFonts w:cs="Arial"/>
                <w:sz w:val="16"/>
                <w:szCs w:val="16"/>
              </w:rPr>
              <w:lastRenderedPageBreak/>
              <w:t>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1210802040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19 922 160,00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19 922 160,00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1210802040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19 922 160,00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19 922 160,00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"Обеспечение равных прав потребителей на получение энергетических ресурсов"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1220184340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1220184340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1220184340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2 600,00</w:t>
            </w:r>
          </w:p>
        </w:tc>
      </w:tr>
      <w:tr w:rsidR="00A17B71" w:rsidRPr="00C97468" w:rsidTr="00C63548">
        <w:trPr>
          <w:trHeight w:val="68"/>
          <w:jc w:val="center"/>
        </w:trPr>
        <w:tc>
          <w:tcPr>
            <w:tcW w:w="4243" w:type="dxa"/>
            <w:shd w:val="clear" w:color="auto" w:fill="auto"/>
            <w:vAlign w:val="bottom"/>
            <w:hideMark/>
          </w:tcPr>
          <w:p w:rsidR="00A17B71" w:rsidRPr="00C97468" w:rsidRDefault="00A17B71" w:rsidP="00C63548">
            <w:pPr>
              <w:ind w:firstLine="0"/>
              <w:jc w:val="left"/>
              <w:rPr>
                <w:rFonts w:cs="Arial"/>
                <w:sz w:val="16"/>
                <w:szCs w:val="16"/>
              </w:rPr>
            </w:pPr>
            <w:r w:rsidRPr="00C97468">
              <w:rPr>
                <w:rFonts w:cs="Arial"/>
                <w:sz w:val="16"/>
                <w:szCs w:val="16"/>
              </w:rPr>
              <w:t>ОХРАНА ОКРУЖАЮЩЕЙ СРЕДЫ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8 159 050,00</w:t>
            </w:r>
          </w:p>
        </w:tc>
        <w:tc>
          <w:tcPr>
            <w:tcW w:w="1402"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8 145 650,00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Другие вопросы в области охраны окружающей среды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8 159 050,00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8 145 650,00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"Экологическая безопасность"</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1500000000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8 159 050,00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8 145 650,00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1500100000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113 200,00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99 800,00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1500184290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113 200,00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99 800,00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1500184290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113 200,00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99 800,00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1500184290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113 200,00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99 800,00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1500300000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8 045 850,00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8 045 850,00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1500370060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8 045 850,00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8 045 850,00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1500370060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8 045 850,00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8 045 850,00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1500370060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8 045 850,00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8 045 850,00</w:t>
            </w:r>
          </w:p>
        </w:tc>
      </w:tr>
      <w:tr w:rsidR="00A17B71" w:rsidRPr="00C97468" w:rsidTr="00C63548">
        <w:trPr>
          <w:trHeight w:val="68"/>
          <w:jc w:val="center"/>
        </w:trPr>
        <w:tc>
          <w:tcPr>
            <w:tcW w:w="4243" w:type="dxa"/>
            <w:shd w:val="clear" w:color="auto" w:fill="auto"/>
            <w:vAlign w:val="bottom"/>
            <w:hideMark/>
          </w:tcPr>
          <w:p w:rsidR="00A17B71" w:rsidRPr="00C97468" w:rsidRDefault="00A17B71" w:rsidP="00C63548">
            <w:pPr>
              <w:ind w:firstLine="0"/>
              <w:jc w:val="left"/>
              <w:rPr>
                <w:rFonts w:cs="Arial"/>
                <w:sz w:val="16"/>
                <w:szCs w:val="16"/>
              </w:rPr>
            </w:pPr>
            <w:r w:rsidRPr="00C97468">
              <w:rPr>
                <w:rFonts w:cs="Arial"/>
                <w:sz w:val="16"/>
                <w:szCs w:val="16"/>
              </w:rPr>
              <w:t>ОБРАЗОВАНИЕ</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2 466 448 941,39</w:t>
            </w:r>
          </w:p>
        </w:tc>
        <w:tc>
          <w:tcPr>
            <w:tcW w:w="1402"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2 421 774 099,40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Дошкольное образование</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496 381 453,64</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494 323 313,45</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496 381 453,64</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494 323 313,45</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496 276 860,13</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494 218 719,94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489 146 042,13</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487 087 901,94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98 668 660,13</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95 769 719,94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11 331 060,00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11 331 060,00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11 331 060,00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11 331 060,00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Закупка товаров, работ и услуг для обеспечения </w:t>
            </w:r>
            <w:r w:rsidRPr="00C97468">
              <w:rPr>
                <w:rFonts w:cs="Arial"/>
                <w:sz w:val="16"/>
                <w:szCs w:val="16"/>
              </w:rPr>
              <w:lastRenderedPageBreak/>
              <w:t>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41 684 481,27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42 685 541,08</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41 684 481,27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42 685 541,08</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40 983 438,73</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38 483 438,73</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20 704 646,87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20 204 646,87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20 278 791,86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18 278 791,86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4 669 680,13</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3 269 680,13</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4 669 680,13</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3 269 680,13</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0210184301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390 477 382,00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391 318 182,00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0210184301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202 813 557,00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203 654 357,00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0210184301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202 813 557,00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203 654 357,00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0210184301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187 663 825,00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187 663 825,00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0210184301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106 962 660,00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106 962 660,00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0210184301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80 701 165,00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80 701 165,00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281 088,00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281 088,00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0210284301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281 088,00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281 088,00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0210284301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136 152,00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136 152,00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0210284301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136 152,00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136 152,00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0210284301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144 936,00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144 936,00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0210284301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87 840,00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87 840,00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0210284301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57 096,00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57 096,00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0210300000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6 849 730,00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6 849 730,00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0210384301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6 849 730,00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6 849 730,00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0210384301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3 341 342,00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3 341 342,00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0210384301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3 341 342,00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3 341 342,00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0210384301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3 508 388,00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3 508 388,00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0210384301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2 064 876,00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2 064 876,00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0210384301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1 443 512,00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1 443 512,00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"Ресурсное обеспечение в сфере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0230000000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104 593,51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104 593,51</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комплексной безопасности образовательных организаций"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0230100000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104 593,51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104 593,51</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104 593,51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104 593,51</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104 593,51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104 593,51</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66 823,63</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66 823,63</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Субсидии автономным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37 769,88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37 769,88</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Общее образование</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1 495 393 381,17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1 475 831 679,37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1 495 393 381,17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1 475 831 679,37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1 495 393 381,17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1 475 831 679,37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1 467 607 880,17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1 448 128 890,37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163 240 859,17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141 387 369,37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4 171 995,00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4 171 995,00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4 171 995,00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4 171 995,00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110 924 570,89</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104 071 081,09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110 924 570,89</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104 071 081,09</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30 131 543,07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24 131 543,07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30 131 543,07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24 131 543,07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18 012 750,21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9 012 750,21</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18 012 750,21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9 012 750,21</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0210153030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37 856 700,00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37 856 700,00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0210153030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27 732 348,00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27 732 348,00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0210153030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27 732 348,00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27 732 348,00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0210153030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10 124 352,00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10 124 352,00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0210153030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10 124 352,00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10 124 352,00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144 489 900,00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144 489 900,00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37 222 427,07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37 222 427,07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37 222 427,07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37 222 427,07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66 325 712,93</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66 325 712,93</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66 325 712,93</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66 325 712,93</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Социальное обеспечение и иные выплаты населению</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300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465 600,00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465 600,00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320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465 600,00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465 600,00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40 476 160,00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40 476 160,00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40 476 160,00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40 476 160,00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1 102 615 621,00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1 104 990 121,00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905 667 598,00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908 042 098,00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905 667 598,00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908 042 098,00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101 328,00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101 328,00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101 328,00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101 328,00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196 846 695,00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196 846 695,00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196 846 695,00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196 846 695,00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19 404 800,00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19 404 800,00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5 619 200,11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5 619 200,12</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5 619 200,11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5 619 200,12</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5 619 199,91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5 619 199,88</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5 619 199,91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5 619 199,88</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8 166 399,98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8 166 400,00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8 166 399,98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8 166 400,00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707 112,00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707 112,00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0210284303</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707 112,00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707 112,00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0210284303</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562 176,00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562 176,00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0210284303</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562 176,00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562 176,00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0210284303</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144 936,00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144 936,00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0210284303</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144 936,00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144 936,00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0210300000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19 190 867,00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19 190 867,00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0210384303</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19 190 867,00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19 190 867,00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0210384303</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15 275 330,00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15 275 330,00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0210384303</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15 275 330,00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15 275 330,00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0210384303</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3 915 537,00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3 915 537,00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0210384303</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3 915 537,00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3 915 537,00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w:t>
            </w:r>
            <w:r w:rsidRPr="00C97468">
              <w:rPr>
                <w:rFonts w:cs="Arial"/>
                <w:sz w:val="16"/>
                <w:szCs w:val="16"/>
              </w:rPr>
              <w:lastRenderedPageBreak/>
              <w:t>процедур оценки качества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0210600000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4 564 200,00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4 564 200,00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4 564 200,00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4 564 200,00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1 386 200,00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1 386 200,00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1 386 200,00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1 386 200,00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2 446 675,00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2 446 675,00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2 446 675,00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2 446 675,00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731 325,00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731 325,00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731 325,00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731 325,00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Региональный проект "Успех каждого ребенка"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021E200000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82 712,00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021E200590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82 712,00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021E200590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82 712,00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021E200590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82 712,00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Региональный проект "Патриотическое воспитание граждан Российской Федерации"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021EВ00000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3 240 610,00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3 240 610,00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021EВ51790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3 240 610,00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3 240 610,00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021EВ51790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2 651 404,90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2 651 404,90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021EВ51790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2 651 404,90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2 651 404,90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021EВ51790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589 205,10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589 205,10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021EВ51790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589 205,10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589 205,10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Дополнительное образование детей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342 894 119,78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320 394 119,78</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111 945 081,36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111 445 081,36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111 805 623,36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111 305 623,36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реализации программ в организациях дополнительного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0210800000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111 805 623,36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111 305 623,36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0210800590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82 902 232,36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82 402 232,36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0210800590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82 902 232,36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82 402 232,36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0210800590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43 149 848,36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42 649 848,36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0210800590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39 752 384,00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39 752 384,00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0210800591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24 767 317,00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24 767 317,00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0210800591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1 394 321,00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1 394 321,00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0210800591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1 394 321,00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1 394 321,00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0210800591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23 372 996,00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23 372 996,00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0210800591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23 150 405,00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23 150 405,00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0210800591</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222 591,00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222 591,00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Расходы на обеспечение деятельности (оказание </w:t>
            </w:r>
            <w:r w:rsidRPr="00C97468">
              <w:rPr>
                <w:rFonts w:cs="Arial"/>
                <w:sz w:val="16"/>
                <w:szCs w:val="16"/>
              </w:rPr>
              <w:lastRenderedPageBreak/>
              <w:t>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0210800592</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4 136 074,00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4 136 074,00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0210800592</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1 007 997,00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1 007 997,00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0210800592</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1 007 997,00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1 007 997,00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0210800592</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3 128 077,00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3 128 077,00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0210800592</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3 020 378,00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3 020 378,00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0210800592</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107 699,00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107 699,00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"Ресурсное обеспечение в сфере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0230000000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139 458,00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139 458,00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комплексной безопасности образовательных организаций"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0230100000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139 458,00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139 458,00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139 458,00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139 458,00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139 458,00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139 458,00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139 458,00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139 458,00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культуры и искусства"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69 938 620,00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67 938 620,00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"Поддержка творческих инициатив, способствующих самореализации населения"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0520000000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69 938 620,00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67 938 620,00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"Развитие дополнительного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0520100000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69 938 620,00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67 938 620,00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Расходы на обеспечение деятельности (оказание услуг) муниципальных учреждений </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0520100590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69 938 620,00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67 938 620,00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0520100590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69 938 620,00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67 938 620,00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0520100590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69 938 620,00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67 938 620,00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161 010 418,42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141 010 418,42</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0600300000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161 010 418,42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141 010 418,42</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0600300590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161 010 418,42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141 010 418,42</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0600300590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161 010 418,42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141 010 418,42</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0600300590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134 089 885,95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115 189 885,95</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0600300590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26 920 532,47</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25 820 532,47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Молодежная политика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14 333 520,00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13 778 520,00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молодежной политики»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0300000000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14 333 520,00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13 778 520,00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"Работа с детьми и молодежью"</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0300100000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14 333 520,00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13 778 520,00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Расходы на обеспечение деятельности (оказание услуг) муниципальных учреждений </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0300100590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13 778 520,00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13 778 520,00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0300100590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13 778 520,00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13 778 520,00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0300100590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13 778 520,00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13 778 520,00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Реализация мероприятий по работе с детьми и молодежью </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0300170280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555 000,00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0300170280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555 000,00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0300170280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555 000,00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Другие вопросы в области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117 446 466,80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117 446 466,80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117 446 466,80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117 446 466,80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98 371 754,80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98 371 754,80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79 420 224,80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79 420 224,80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77 998 224,80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77 998 224,80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C97468">
              <w:rPr>
                <w:rFonts w:cs="Arial"/>
                <w:sz w:val="16"/>
                <w:szCs w:val="16"/>
              </w:rPr>
              <w:lastRenderedPageBreak/>
              <w:t>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77 619 633,00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77 619 633,00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Расходы на выплаты персоналу казенных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77 619 633,00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77 619 633,00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327 069,04</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327 069,04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327 069,04</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327 069,04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51 522,76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51 522,76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51 522,76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51 522,76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1 422 000,00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1 422 000,00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1 322 149,00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1 322 149,00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1 322 149,00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1 322 149,00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99 851,00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99 851,00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99 851,00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99 851,00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функций управления и контроля в сфере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0210700000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18 951 530,00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18 951 530,00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0210702040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18 951 530,00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18 951 530,00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0210702040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18 951 530,00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18 951 530,00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0210702040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18 951 530,00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18 951 530,00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"Дети Конды"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0220000000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19 074 712,00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19 074 712,00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"Организация отдыха и оздоровления детей и молодежи"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0220200000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19 074 712,00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19 074 712,00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0220282050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8 451 100,00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8 451 100,00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0220282050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8 451 100,00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8 451 100,00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0220282050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8 451 100,00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8 451 100,00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организацию и обеспечение отдыха и оздоровления детей, в том числе в этнической среде</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0220284080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9 684 600,00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9 684 600,00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0220284080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9 684 600,00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9 684 600,00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0220284080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9 684 600,00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9 684 600,00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02202S2050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939 012,00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939 012,00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02202S2050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939 012,00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939 012,00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02202S2050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939 012,00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939 012,00</w:t>
            </w:r>
          </w:p>
        </w:tc>
      </w:tr>
      <w:tr w:rsidR="00A17B71" w:rsidRPr="00C97468" w:rsidTr="00C63548">
        <w:trPr>
          <w:trHeight w:val="68"/>
          <w:jc w:val="center"/>
        </w:trPr>
        <w:tc>
          <w:tcPr>
            <w:tcW w:w="4243" w:type="dxa"/>
            <w:shd w:val="clear" w:color="auto" w:fill="auto"/>
            <w:vAlign w:val="bottom"/>
            <w:hideMark/>
          </w:tcPr>
          <w:p w:rsidR="00A17B71" w:rsidRPr="00C97468" w:rsidRDefault="00A17B71" w:rsidP="00C63548">
            <w:pPr>
              <w:ind w:firstLine="0"/>
              <w:jc w:val="left"/>
              <w:rPr>
                <w:rFonts w:cs="Arial"/>
                <w:sz w:val="16"/>
                <w:szCs w:val="16"/>
              </w:rPr>
            </w:pPr>
            <w:r w:rsidRPr="00C97468">
              <w:rPr>
                <w:rFonts w:cs="Arial"/>
                <w:sz w:val="16"/>
                <w:szCs w:val="16"/>
              </w:rPr>
              <w:t>КУЛЬТУРА, КИНЕМАТОГРАФИЯ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182 292 622,82</w:t>
            </w:r>
          </w:p>
        </w:tc>
        <w:tc>
          <w:tcPr>
            <w:tcW w:w="1402"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155 648 720,00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Культура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173 784 632,82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147 140 730,00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культуры и искусства"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173 784 632,82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147 140 730,00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"Модернизация и развитие учреждений культуры"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173 784 632,82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147 140 730,00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"Развитие библиотечного дела"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69 199 811,06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67 628 190,00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Расходы на обеспечение деятельности (оказание </w:t>
            </w:r>
            <w:r w:rsidRPr="00C97468">
              <w:rPr>
                <w:rFonts w:cs="Arial"/>
                <w:sz w:val="16"/>
                <w:szCs w:val="16"/>
              </w:rPr>
              <w:lastRenderedPageBreak/>
              <w:t xml:space="preserve">услуг) муниципальных учреждений </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68 380 758,43</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66 821 979,47</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64 137 570,22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64 137 570,22</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64 137 570,22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64 137 570,22</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4 160 378,21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2 601 599,25</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4 160 378,21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2 601 599,25</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82 810,00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82 810,00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82 810,00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82 810,00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развитие сферы культуры в муниципальных образованиях автономного округа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0510182520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666 600,00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654 300,00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0510182520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666 600,00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654 300,00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0510182520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666 600,00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654 300,00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государственную поддержку отрасли культуры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05101L5190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117 368,42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117 473,68</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05101L5190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117 368,42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117 473,68</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05101L5190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117 368,42</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117 473,68</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Софинансирование расходов на развитие сферы культуры в муниципальных образованиях автономного округа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05101S2520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35 084,21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34 436,85</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05101S2520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35 084,21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34 436,85</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05101S2520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35 084,21</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34 436,85</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"Развитие музейного дела"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11 068 760,00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11 068 760,00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Расходы на обеспечение деятельности (оказание услуг) муниципальных учреждений </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0510200590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11 068 760,00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11 068 760,00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0510200590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11 068 760,00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11 068 760,00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0510200590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11 068 760,00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11 068 760,00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"Развитие культурно досуговой деятельности"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0510300000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83 633 956,50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68 443 780,00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0510300590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83 633 956,50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68 443 780,00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0510300590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83 633 956,50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68 443 780,00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0510300590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83 633 956,50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68 443 780,00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Региональный проект «Культурная среда»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051A100000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9 882 105,26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051A155190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8 028 631,58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051A155190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8 028 631,58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051A155190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8 028 631,58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Техническое оснащение муниципальных музеев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051A155900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1 853 473,68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051A155900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1 853 473,68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051A155900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1 853 473,68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Другие вопросы в области культуры, кинематографии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8 507 990,00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8 507 990,00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культуры и искусства"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8 507 990,00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8 507 990,00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0530000000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8 507 990,00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8 507 990,00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0530100000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8 037 090,00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8 037 090,00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0530102040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8 037 090,00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8 037 090,00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C97468">
              <w:rPr>
                <w:rFonts w:cs="Arial"/>
                <w:sz w:val="16"/>
                <w:szCs w:val="16"/>
              </w:rPr>
              <w:lastRenderedPageBreak/>
              <w:t>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0530102040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8 037 090,00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8 037 090,00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0530102040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8 037 090,00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8 037 090,00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"Развитие архивного дела"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0530200000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470 900,00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470 900,00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0530284100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470 900,00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470 900,00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0530284100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470 900,00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470 900,00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0530284100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470 900,00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470 900,00</w:t>
            </w:r>
          </w:p>
        </w:tc>
      </w:tr>
      <w:tr w:rsidR="00A17B71" w:rsidRPr="00C97468" w:rsidTr="00C63548">
        <w:trPr>
          <w:trHeight w:val="68"/>
          <w:jc w:val="center"/>
        </w:trPr>
        <w:tc>
          <w:tcPr>
            <w:tcW w:w="4243" w:type="dxa"/>
            <w:shd w:val="clear" w:color="auto" w:fill="auto"/>
            <w:vAlign w:val="bottom"/>
            <w:hideMark/>
          </w:tcPr>
          <w:p w:rsidR="00A17B71" w:rsidRPr="00C97468" w:rsidRDefault="00A17B71" w:rsidP="00C63548">
            <w:pPr>
              <w:ind w:firstLine="0"/>
              <w:jc w:val="left"/>
              <w:rPr>
                <w:rFonts w:cs="Arial"/>
                <w:sz w:val="16"/>
                <w:szCs w:val="16"/>
              </w:rPr>
            </w:pPr>
            <w:r w:rsidRPr="00C97468">
              <w:rPr>
                <w:rFonts w:cs="Arial"/>
                <w:sz w:val="16"/>
                <w:szCs w:val="16"/>
              </w:rPr>
              <w:t>ЗДРАВООХРАНЕНИЕ</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2 833 500,00</w:t>
            </w:r>
          </w:p>
        </w:tc>
        <w:tc>
          <w:tcPr>
            <w:tcW w:w="1402"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2 833 500,00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Другие вопросы в области здравоохранения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2 833 500,00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2 833 500,00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"Экологическая безопасность"</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1500000000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2 833 500,00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2 833 500,00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"Организация осуществления мероприятий по проведению дезинсекции и дератизации"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1500200000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2 833 500,00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2 833 500,00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1500284280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2 833 500,00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2 833 500,00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1500284280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2 833 500,00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2 833 500,00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1500284280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2 833 500,00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2 833 500,00</w:t>
            </w:r>
          </w:p>
        </w:tc>
      </w:tr>
      <w:tr w:rsidR="00A17B71" w:rsidRPr="00C97468" w:rsidTr="00C63548">
        <w:trPr>
          <w:trHeight w:val="68"/>
          <w:jc w:val="center"/>
        </w:trPr>
        <w:tc>
          <w:tcPr>
            <w:tcW w:w="4243" w:type="dxa"/>
            <w:shd w:val="clear" w:color="auto" w:fill="auto"/>
            <w:vAlign w:val="bottom"/>
            <w:hideMark/>
          </w:tcPr>
          <w:p w:rsidR="00A17B71" w:rsidRPr="00C97468" w:rsidRDefault="00A17B71" w:rsidP="00C63548">
            <w:pPr>
              <w:ind w:firstLine="0"/>
              <w:jc w:val="left"/>
              <w:rPr>
                <w:rFonts w:cs="Arial"/>
                <w:sz w:val="16"/>
                <w:szCs w:val="16"/>
              </w:rPr>
            </w:pPr>
            <w:r w:rsidRPr="00C97468">
              <w:rPr>
                <w:rFonts w:cs="Arial"/>
                <w:sz w:val="16"/>
                <w:szCs w:val="16"/>
              </w:rPr>
              <w:t>СОЦИАЛЬНАЯ ПОЛИТИКА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55 181 271,16</w:t>
            </w:r>
          </w:p>
        </w:tc>
        <w:tc>
          <w:tcPr>
            <w:tcW w:w="1402"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54 257 294,74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Пенсионное обеспечение</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10 912 008,00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10 103 400,00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10 912 008,00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10 103 400,00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"Дополнительное пенсионное обеспечение отдельных категорий граждан"</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10 912 008,00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10 103 400,00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Мероприятия на пенсионное обеспечение отдельных категорий граждан</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0100270220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10 912 008,00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10 103 400,00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Социальное обеспечение и иные выплаты населению</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0100270220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300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10 912 008,00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10 103 400,00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Публичные нормативные социальные выплаты гражданам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0100270220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310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10 912 008,00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10 103 400,00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Социальное обеспечение населения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11 560 000,00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11 560 000,00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жилищной сферы»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11 560 000,00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11 560 000,00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1120000000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11 560 000,00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11 560 000,00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1120200000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11 560 000,00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11 560 000,00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11" w:tooltip="ФЕДЕРАЛЬНЫЙ ЗАКОН от 12.01.1995 № 5-ФЗ ГОСУДАРСТВЕННАЯ ДУМА ФЕДЕРАЛЬНОГО СОБРАНИЯ РФ&#10;&#10;О ВЕТЕРАНАХ" w:history="1">
              <w:r w:rsidRPr="004C6333">
                <w:rPr>
                  <w:rStyle w:val="a9"/>
                  <w:rFonts w:cs="Arial"/>
                  <w:sz w:val="16"/>
                  <w:szCs w:val="16"/>
                </w:rPr>
                <w:t>от 12 января 1995 года № 5-ФЗ</w:t>
              </w:r>
            </w:hyperlink>
            <w:r w:rsidRPr="00C97468">
              <w:rPr>
                <w:rFonts w:cs="Arial"/>
                <w:sz w:val="16"/>
                <w:szCs w:val="16"/>
              </w:rPr>
              <w:t xml:space="preserve"> "О ветеранах"</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1120251350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7 560 000,00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7 560 000,00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Социальное обеспечение и иные выплаты населению</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1120251350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300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7 560 000,00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7 560 000,00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1120251350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320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7 560 000,00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7 560 000,00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24.11.1995 № 181-ФЗ ГОСУДАРСТВЕННАЯ ДУМА ФЕДЕРАЛЬНОГО СОБРАНИЯ РФ&#10;&#10;О СОЦИАЛЬНОЙ ЗАЩИТЕ ИНВАЛИДОВ В РОССИЙСКОЙ ФЕДЕРАЦИИ" w:history="1">
              <w:r w:rsidRPr="004C6333">
                <w:rPr>
                  <w:rStyle w:val="a9"/>
                  <w:rFonts w:cs="Arial"/>
                  <w:sz w:val="16"/>
                  <w:szCs w:val="16"/>
                </w:rPr>
                <w:t>от 24 ноября 1995 года № 181-ФЗ</w:t>
              </w:r>
            </w:hyperlink>
            <w:r w:rsidRPr="00C97468">
              <w:rPr>
                <w:rFonts w:cs="Arial"/>
                <w:sz w:val="16"/>
                <w:szCs w:val="16"/>
              </w:rPr>
              <w:t xml:space="preserve"> "О социальной защите инвалидов в Российской Федерации"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1120251760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4 000 000,00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4 000 000,00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Социальное обеспечение и иные выплаты населению</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1120251760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300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4 000 000,00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4 000 000,00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1120251760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320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4 000 000,00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4 000 000,00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Охрана семьи и детства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30 839 263,16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30 723 894,74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13 888 000,00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13 888 000,00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Подпрограмма "Общее образование. </w:t>
            </w:r>
            <w:r w:rsidRPr="00C97468">
              <w:rPr>
                <w:rFonts w:cs="Arial"/>
                <w:sz w:val="16"/>
                <w:szCs w:val="16"/>
              </w:rPr>
              <w:lastRenderedPageBreak/>
              <w:t>Дополнительное образование детей"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13 888 000,00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13 888 000,00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13 888 000,00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13 888 000,00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13 888 000,00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13 888 000,00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Социальное обеспечение и иные выплаты населению</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300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13 888 000,00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13 888 000,00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320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13 888 000,00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13 888 000,00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жилищной сферы»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16 951 263,16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16 835 894,74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1120000000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16 951 263,16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16 835 894,74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1120100000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16 951 263,16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16 835 894,74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реализацию мероприятий по обеспечению жильем молодых семей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11201L4970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16 951 263,16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16 835 894,74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Социальное обеспечение и иные выплаты населению</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11201L4970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300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16 951 263,16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16 835 894,74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11201L4970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320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16 951 263,16</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16 835 894,74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Другие вопросы в области социальной политики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1 870 000,00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1 870 000,00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гражданского общества»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1 870 000,00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1 870 000,00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«Поддержка социально ориентированных некоммерческих организаций»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2120000000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2120100000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Реализация мероприятий в области социальной политики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2120170070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2120170070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2120170070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630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2120200000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Реализация мероприятий в области социальной политики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2120270070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2120270070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2120270070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630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2130000000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1 470 000,00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1 470 000,00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2130300000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1 470 000,00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1 470 000,00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Мероприятия в сфере средств массовой информации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2130370260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1 470 000,00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1 470 000,00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2130370260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1 470 000,00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1 470 000,00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2130370260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1 470 000,00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1 470 000,00</w:t>
            </w:r>
          </w:p>
        </w:tc>
      </w:tr>
      <w:tr w:rsidR="00A17B71" w:rsidRPr="00C97468" w:rsidTr="00C63548">
        <w:trPr>
          <w:trHeight w:val="68"/>
          <w:jc w:val="center"/>
        </w:trPr>
        <w:tc>
          <w:tcPr>
            <w:tcW w:w="4243" w:type="dxa"/>
            <w:shd w:val="clear" w:color="auto" w:fill="auto"/>
            <w:vAlign w:val="bottom"/>
            <w:hideMark/>
          </w:tcPr>
          <w:p w:rsidR="00A17B71" w:rsidRPr="00C97468" w:rsidRDefault="00A17B71" w:rsidP="00C63548">
            <w:pPr>
              <w:ind w:firstLine="0"/>
              <w:jc w:val="left"/>
              <w:rPr>
                <w:rFonts w:cs="Arial"/>
                <w:sz w:val="16"/>
                <w:szCs w:val="16"/>
              </w:rPr>
            </w:pPr>
            <w:r w:rsidRPr="00C97468">
              <w:rPr>
                <w:rFonts w:cs="Arial"/>
                <w:sz w:val="16"/>
                <w:szCs w:val="16"/>
              </w:rPr>
              <w:t>ФИЗИЧЕСКАЯ КУЛЬТУРА И СПОРТ</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13 293 171,58</w:t>
            </w:r>
          </w:p>
        </w:tc>
        <w:tc>
          <w:tcPr>
            <w:tcW w:w="1402"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14 764 943,16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Физическая культура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1 814 000,00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1 814 000,00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1 814 000,00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1 814 000,00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"Укрепление материально-технической базы учреждений спорта Кондинского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0600500000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1 814 000,00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1 814 000,00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0600582130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1 723 300,00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1 723 300,00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0600582130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1 723 300,00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1 723 300,00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0600582130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1 123 300,00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1 123 300,00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0600582130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06005S2130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90 700,00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90 700,00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06005S2130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90 700,00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90 700,00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06005S2130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59 121,05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59 121,05</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06005S2130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31 578,95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31 578,95</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Массовый спорт</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90 860,00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90 860,00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90 860,00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мероприятия в области физической культуры и спорта.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0600270040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90 860,00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0600270040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90 860,00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0600270040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630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90 860,00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Спорт высших достижений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4 890 631,58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6 453 263,16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4 890 631,58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6 453 263,16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0600300000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4 890 631,58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6 453 263,16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0600382110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4 646 100,00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6 130 600,00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0600382110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4 646 100,00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6 130 600,00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0600382110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3 100 000,00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4 000 000,00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0600382110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1 546 100,00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2 130 600,00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06003S2110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244 531,58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322 663,16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06003S2110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244 531,58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322 663,16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06003S2110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163 157,90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210 526,32</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06003S2110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81 373,68</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112 136,84</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Другие вопросы в области физической культуры и спорта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6 497 680,00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6 497 680,00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6 497 680,00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6 497 680,00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"Организация деятельности комитета физической культуры и спорта"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0600400000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6 497 680,00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6 497 680,00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0600402040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6 497 680,00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6 497 680,00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Расходы на выплаты персоналу в целях обеспечения выполнения функций государственными </w:t>
            </w:r>
            <w:r w:rsidRPr="00C97468">
              <w:rPr>
                <w:rFonts w:cs="Arial"/>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0600402040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6 497 680,00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6 497 680,00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Расходы на выплаты персоналу государственных (муниципальных) органов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0600402040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6 497 680,00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6 497 680,00</w:t>
            </w:r>
          </w:p>
        </w:tc>
      </w:tr>
      <w:tr w:rsidR="00A17B71" w:rsidRPr="00C97468" w:rsidTr="00C63548">
        <w:trPr>
          <w:trHeight w:val="68"/>
          <w:jc w:val="center"/>
        </w:trPr>
        <w:tc>
          <w:tcPr>
            <w:tcW w:w="4243" w:type="dxa"/>
            <w:shd w:val="clear" w:color="auto" w:fill="auto"/>
            <w:vAlign w:val="bottom"/>
            <w:hideMark/>
          </w:tcPr>
          <w:p w:rsidR="00A17B71" w:rsidRPr="00C97468" w:rsidRDefault="00A17B71" w:rsidP="00C63548">
            <w:pPr>
              <w:ind w:firstLine="0"/>
              <w:jc w:val="left"/>
              <w:rPr>
                <w:rFonts w:cs="Arial"/>
                <w:sz w:val="16"/>
                <w:szCs w:val="16"/>
              </w:rPr>
            </w:pPr>
            <w:r w:rsidRPr="00C97468">
              <w:rPr>
                <w:rFonts w:cs="Arial"/>
                <w:sz w:val="16"/>
                <w:szCs w:val="16"/>
              </w:rPr>
              <w:t>СРЕДСТВА МАССОВОЙ ИНФОРМАЦИИ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9 881 600,00</w:t>
            </w:r>
          </w:p>
        </w:tc>
        <w:tc>
          <w:tcPr>
            <w:tcW w:w="1402"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9 881 600,00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Другие вопросы в области средств массовой информации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9 881 600,00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9 881 600,00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«Развитие гражданского общества»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9 881 600,00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9 881 600,00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2130000000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9 881 600,00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9 881 600,00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2130100000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4 972 300,00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4 972 300,00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Мероприятия в сфере средств массовой информации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2130170260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4 972 300,00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4 972 300,00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2130170260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4 972 300,00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4 972 300,00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2130170260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4 972 300,00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4 972 300,00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2130200000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4 909 300,00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4 909 300,00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Мероприятия в сфере средств массовой информации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2130270260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4 909 300,00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4 909 300,00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2130270260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4 909 300,00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4 909 300,00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2130270260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4 909 300,00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4 909 300,00</w:t>
            </w:r>
          </w:p>
        </w:tc>
      </w:tr>
      <w:tr w:rsidR="00A17B71" w:rsidRPr="00C97468" w:rsidTr="00C63548">
        <w:trPr>
          <w:trHeight w:val="68"/>
          <w:jc w:val="center"/>
        </w:trPr>
        <w:tc>
          <w:tcPr>
            <w:tcW w:w="4243" w:type="dxa"/>
            <w:shd w:val="clear" w:color="auto" w:fill="auto"/>
            <w:vAlign w:val="bottom"/>
            <w:hideMark/>
          </w:tcPr>
          <w:p w:rsidR="00A17B71" w:rsidRPr="00C97468" w:rsidRDefault="00A17B71" w:rsidP="00C63548">
            <w:pPr>
              <w:ind w:firstLine="0"/>
              <w:jc w:val="left"/>
              <w:rPr>
                <w:rFonts w:cs="Arial"/>
                <w:sz w:val="16"/>
                <w:szCs w:val="16"/>
              </w:rPr>
            </w:pPr>
            <w:r w:rsidRPr="00C97468">
              <w:rPr>
                <w:rFonts w:cs="Arial"/>
                <w:sz w:val="16"/>
                <w:szCs w:val="16"/>
              </w:rPr>
              <w:t>ОБСЛУЖИВАНИЕ ГОСУДАРСТВЕННОГО (МУНИЦИПАЛЬНОГО) ДОЛГА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32 000,00</w:t>
            </w:r>
          </w:p>
        </w:tc>
        <w:tc>
          <w:tcPr>
            <w:tcW w:w="1402"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Обслуживание государственного (муниципального) внутреннего долга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муниципальными финансами»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Основное мероприятие «Управление муниципальным долгом» </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Расходы на обеспечение эффективного управления муниципальным долгом района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1900200650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Обслуживание государственного (муниципального) долга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1900200650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700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32 000,00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Обслуживание муниципального долга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1900200650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730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32 000,00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32 000,00</w:t>
            </w:r>
          </w:p>
        </w:tc>
      </w:tr>
      <w:tr w:rsidR="00A17B71" w:rsidRPr="00C97468" w:rsidTr="00C63548">
        <w:trPr>
          <w:trHeight w:val="68"/>
          <w:jc w:val="center"/>
        </w:trPr>
        <w:tc>
          <w:tcPr>
            <w:tcW w:w="4243" w:type="dxa"/>
            <w:shd w:val="clear" w:color="auto" w:fill="auto"/>
            <w:vAlign w:val="bottom"/>
            <w:hideMark/>
          </w:tcPr>
          <w:p w:rsidR="00A17B71" w:rsidRPr="00C97468" w:rsidRDefault="00A17B71" w:rsidP="00C63548">
            <w:pPr>
              <w:ind w:firstLine="0"/>
              <w:jc w:val="left"/>
              <w:rPr>
                <w:rFonts w:cs="Arial"/>
                <w:sz w:val="16"/>
                <w:szCs w:val="16"/>
              </w:rPr>
            </w:pPr>
            <w:r w:rsidRPr="00C97468">
              <w:rPr>
                <w:rFonts w:cs="Arial"/>
                <w:sz w:val="16"/>
                <w:szCs w:val="16"/>
              </w:rPr>
              <w:t>МЕЖБЮДЖЕТНЫЕ ТРАНСФЕРТЫ ОБЩЕГО ХАРАКТЕРА БЮДЖЕТАМ БЮДЖЕТНОЙ СИСТЕМЫ РОССИЙСКОЙ ФЕДЕРАЦИИ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290 969 444,45</w:t>
            </w:r>
          </w:p>
        </w:tc>
        <w:tc>
          <w:tcPr>
            <w:tcW w:w="1402"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300 063 088,96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283 183 100,00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292 551 700,00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283 183 100,00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292 551 700,00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"Расчет и распределение дотации на выравнивание бюджетной обеспеченности поселений"</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2000100000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283 183 100,00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292 551 700,00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Дотация на выравнивание бюджетной обеспеченности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2000186010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283 183 100,00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292 551 700,00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2000186010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283 183 100,00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292 551 700,00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Дотации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2000186010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510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283 183 100,00</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292 551 700,00</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Прочие межбюджетные трансферты общего характера</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7 786 344,45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7 511 388,96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2000000000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7 786 344,45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7 511 388,96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Основное мероприятие "Создание условий для эффективного управления муниципальными финансами"</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2000200000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7 786 344,45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7 511 388,96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Иные межбюджетные трансферты на поддержку мер </w:t>
            </w:r>
            <w:r w:rsidRPr="00C97468">
              <w:rPr>
                <w:rFonts w:cs="Arial"/>
                <w:sz w:val="16"/>
                <w:szCs w:val="16"/>
              </w:rPr>
              <w:lastRenderedPageBreak/>
              <w:t>по обеспечению сбалансированности бюджетов</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lastRenderedPageBreak/>
              <w:t>14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2000286020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7 786 344,45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7 511 388,96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lastRenderedPageBreak/>
              <w:t>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2000286020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7 786 344,45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7 511 388,96</w:t>
            </w:r>
          </w:p>
        </w:tc>
      </w:tr>
      <w:tr w:rsidR="00A17B71" w:rsidRPr="00C97468" w:rsidTr="00C63548">
        <w:trPr>
          <w:trHeight w:val="68"/>
          <w:jc w:val="center"/>
        </w:trPr>
        <w:tc>
          <w:tcPr>
            <w:tcW w:w="4243" w:type="dxa"/>
            <w:shd w:val="clear" w:color="000000" w:fill="FFFFFF"/>
            <w:vAlign w:val="bottom"/>
            <w:hideMark/>
          </w:tcPr>
          <w:p w:rsidR="00A17B71" w:rsidRPr="00C97468" w:rsidRDefault="00A17B71" w:rsidP="00C63548">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2000286020</w:t>
            </w:r>
          </w:p>
        </w:tc>
        <w:tc>
          <w:tcPr>
            <w:tcW w:w="515" w:type="dxa"/>
            <w:shd w:val="clear" w:color="000000" w:fill="FFFFFF"/>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7 786 344,45</w:t>
            </w:r>
          </w:p>
        </w:tc>
        <w:tc>
          <w:tcPr>
            <w:tcW w:w="1402" w:type="dxa"/>
            <w:shd w:val="clear" w:color="000000" w:fill="FFFFFF"/>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7 511 388,96</w:t>
            </w:r>
          </w:p>
        </w:tc>
      </w:tr>
      <w:tr w:rsidR="00A17B71" w:rsidRPr="00C97468" w:rsidTr="00C63548">
        <w:trPr>
          <w:trHeight w:val="68"/>
          <w:jc w:val="center"/>
        </w:trPr>
        <w:tc>
          <w:tcPr>
            <w:tcW w:w="4243"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430"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21"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A17B71" w:rsidRPr="00C97468" w:rsidRDefault="00A17B71" w:rsidP="00C63548">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4 280 080 602,31</w:t>
            </w:r>
          </w:p>
        </w:tc>
        <w:tc>
          <w:tcPr>
            <w:tcW w:w="1402" w:type="dxa"/>
            <w:shd w:val="clear" w:color="auto" w:fill="auto"/>
            <w:noWrap/>
            <w:vAlign w:val="bottom"/>
            <w:hideMark/>
          </w:tcPr>
          <w:p w:rsidR="00A17B71" w:rsidRPr="00C97468" w:rsidRDefault="00A17B71" w:rsidP="00C63548">
            <w:pPr>
              <w:ind w:firstLine="0"/>
              <w:jc w:val="right"/>
              <w:rPr>
                <w:rFonts w:cs="Arial"/>
                <w:sz w:val="16"/>
                <w:szCs w:val="16"/>
              </w:rPr>
            </w:pPr>
            <w:r w:rsidRPr="00C97468">
              <w:rPr>
                <w:rFonts w:cs="Arial"/>
                <w:sz w:val="16"/>
                <w:szCs w:val="16"/>
              </w:rPr>
              <w:t>3 880 058 567,61</w:t>
            </w:r>
          </w:p>
        </w:tc>
      </w:tr>
    </w:tbl>
    <w:p w:rsidR="00A17B71" w:rsidRDefault="00A17B71" w:rsidP="00A17B71">
      <w:pPr>
        <w:tabs>
          <w:tab w:val="left" w:pos="7845"/>
        </w:tabs>
        <w:ind w:firstLine="6237"/>
        <w:rPr>
          <w:rFonts w:cs="Arial"/>
        </w:rPr>
      </w:pPr>
    </w:p>
    <w:p w:rsidR="00A17B71" w:rsidRDefault="00A17B71" w:rsidP="00A17B71">
      <w:pPr>
        <w:rPr>
          <w:rFonts w:cs="Arial"/>
        </w:rPr>
      </w:pPr>
    </w:p>
    <w:p w:rsidR="00A17B71" w:rsidRDefault="00A17B71" w:rsidP="00A17B71">
      <w:pPr>
        <w:rPr>
          <w:rFonts w:cs="Arial"/>
        </w:rPr>
      </w:pPr>
    </w:p>
    <w:p w:rsidR="00F0724A" w:rsidRDefault="00F0724A"/>
    <w:sectPr w:rsidR="00F0724A" w:rsidSect="00A17B71">
      <w:pgSz w:w="11906" w:h="16838"/>
      <w:pgMar w:top="1134" w:right="42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632"/>
    <w:rsid w:val="005C4632"/>
    <w:rsid w:val="00A17B71"/>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A17B71"/>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A17B71"/>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A17B71"/>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A17B71"/>
    <w:pPr>
      <w:outlineLvl w:val="2"/>
    </w:pPr>
    <w:rPr>
      <w:b/>
      <w:bCs/>
      <w:sz w:val="28"/>
      <w:szCs w:val="26"/>
      <w:lang w:val="x-none" w:eastAsia="x-none"/>
    </w:rPr>
  </w:style>
  <w:style w:type="paragraph" w:styleId="4">
    <w:name w:val="heading 4"/>
    <w:aliases w:val="!Параграфы/Статьи документа"/>
    <w:basedOn w:val="a1"/>
    <w:link w:val="40"/>
    <w:qFormat/>
    <w:rsid w:val="00A17B71"/>
    <w:pPr>
      <w:outlineLvl w:val="3"/>
    </w:pPr>
    <w:rPr>
      <w:b/>
      <w:bCs/>
      <w:sz w:val="26"/>
      <w:szCs w:val="28"/>
      <w:lang w:val="x-none" w:eastAsia="x-none"/>
    </w:rPr>
  </w:style>
  <w:style w:type="paragraph" w:styleId="5">
    <w:name w:val="heading 5"/>
    <w:basedOn w:val="a1"/>
    <w:next w:val="a1"/>
    <w:link w:val="50"/>
    <w:uiPriority w:val="9"/>
    <w:unhideWhenUsed/>
    <w:qFormat/>
    <w:rsid w:val="00A17B71"/>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A17B71"/>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A17B71"/>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A17B71"/>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A17B71"/>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A17B71"/>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A17B71"/>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A17B71"/>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A17B71"/>
    <w:rPr>
      <w:rFonts w:ascii="Arial" w:eastAsia="Times New Roman" w:hAnsi="Arial" w:cs="Times New Roman"/>
      <w:b/>
      <w:bCs/>
      <w:sz w:val="26"/>
      <w:szCs w:val="28"/>
      <w:lang w:val="x-none" w:eastAsia="x-none"/>
    </w:rPr>
  </w:style>
  <w:style w:type="character" w:customStyle="1" w:styleId="50">
    <w:name w:val="Заголовок 5 Знак"/>
    <w:basedOn w:val="a2"/>
    <w:link w:val="5"/>
    <w:uiPriority w:val="9"/>
    <w:rsid w:val="00A17B71"/>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A17B71"/>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A17B71"/>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A17B71"/>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A17B71"/>
    <w:rPr>
      <w:rFonts w:ascii="Arial" w:eastAsia="Times New Roman" w:hAnsi="Arial" w:cs="Times New Roman"/>
      <w:lang w:val="x-none" w:eastAsia="x-none"/>
    </w:rPr>
  </w:style>
  <w:style w:type="paragraph" w:styleId="a5">
    <w:name w:val="Balloon Text"/>
    <w:basedOn w:val="a1"/>
    <w:link w:val="a6"/>
    <w:uiPriority w:val="99"/>
    <w:rsid w:val="00A17B71"/>
    <w:rPr>
      <w:rFonts w:ascii="Tahoma" w:hAnsi="Tahoma"/>
      <w:sz w:val="16"/>
      <w:szCs w:val="16"/>
      <w:lang w:val="x-none" w:eastAsia="x-none"/>
    </w:rPr>
  </w:style>
  <w:style w:type="character" w:customStyle="1" w:styleId="a6">
    <w:name w:val="Текст выноски Знак"/>
    <w:basedOn w:val="a2"/>
    <w:link w:val="a5"/>
    <w:uiPriority w:val="99"/>
    <w:rsid w:val="00A17B71"/>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A17B71"/>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A17B71"/>
    <w:rPr>
      <w:rFonts w:ascii="Times New Roman" w:eastAsia="Lucida Sans Unicode" w:hAnsi="Times New Roman" w:cs="Times New Roman"/>
      <w:kern w:val="2"/>
      <w:sz w:val="24"/>
      <w:szCs w:val="24"/>
      <w:lang w:val="x-none"/>
    </w:rPr>
  </w:style>
  <w:style w:type="character" w:styleId="a9">
    <w:name w:val="Hyperlink"/>
    <w:uiPriority w:val="99"/>
    <w:rsid w:val="00A17B71"/>
    <w:rPr>
      <w:color w:val="0000FF"/>
      <w:u w:val="none"/>
    </w:rPr>
  </w:style>
  <w:style w:type="paragraph" w:customStyle="1" w:styleId="ConsTitle">
    <w:name w:val="ConsTitle"/>
    <w:rsid w:val="00A17B71"/>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A17B71"/>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A17B71"/>
    <w:rPr>
      <w:rFonts w:ascii="Times New Roman" w:eastAsia="Times New Roman" w:hAnsi="Times New Roman" w:cs="Times New Roman"/>
      <w:sz w:val="24"/>
      <w:szCs w:val="24"/>
      <w:lang w:val="x-none" w:eastAsia="x-none"/>
    </w:rPr>
  </w:style>
  <w:style w:type="paragraph" w:styleId="ac">
    <w:name w:val="footer"/>
    <w:basedOn w:val="a1"/>
    <w:link w:val="ad"/>
    <w:uiPriority w:val="99"/>
    <w:rsid w:val="00A17B71"/>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A17B71"/>
    <w:rPr>
      <w:rFonts w:ascii="Times New Roman" w:eastAsia="Times New Roman" w:hAnsi="Times New Roman" w:cs="Times New Roman"/>
      <w:sz w:val="24"/>
      <w:szCs w:val="24"/>
      <w:lang w:val="x-none" w:eastAsia="x-none"/>
    </w:rPr>
  </w:style>
  <w:style w:type="paragraph" w:customStyle="1" w:styleId="ae">
    <w:name w:val="Статья"/>
    <w:basedOn w:val="a1"/>
    <w:rsid w:val="00A17B71"/>
    <w:pPr>
      <w:spacing w:before="400" w:line="360" w:lineRule="auto"/>
      <w:ind w:left="708"/>
    </w:pPr>
    <w:rPr>
      <w:b/>
      <w:sz w:val="28"/>
    </w:rPr>
  </w:style>
  <w:style w:type="paragraph" w:customStyle="1" w:styleId="af">
    <w:name w:val="Абзац"/>
    <w:rsid w:val="00A17B71"/>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A17B71"/>
    <w:rPr>
      <w:sz w:val="25"/>
      <w:shd w:val="clear" w:color="auto" w:fill="FFFFFF"/>
    </w:rPr>
  </w:style>
  <w:style w:type="paragraph" w:customStyle="1" w:styleId="11">
    <w:name w:val="Основной текст1"/>
    <w:basedOn w:val="a1"/>
    <w:link w:val="af0"/>
    <w:qFormat/>
    <w:rsid w:val="00A17B7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A17B71"/>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A17B71"/>
    <w:rPr>
      <w:rFonts w:ascii="Calibri" w:eastAsia="Times New Roman" w:hAnsi="Calibri" w:cs="Times New Roman"/>
      <w:sz w:val="16"/>
      <w:szCs w:val="16"/>
      <w:lang w:val="x-none"/>
    </w:rPr>
  </w:style>
  <w:style w:type="paragraph" w:styleId="af1">
    <w:name w:val="Title"/>
    <w:basedOn w:val="a1"/>
    <w:link w:val="af2"/>
    <w:qFormat/>
    <w:rsid w:val="00A17B71"/>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A17B71"/>
    <w:rPr>
      <w:rFonts w:ascii="Times New Roman" w:eastAsia="Times New Roman" w:hAnsi="Times New Roman" w:cs="Times New Roman"/>
      <w:b/>
      <w:bCs/>
      <w:sz w:val="28"/>
      <w:szCs w:val="24"/>
      <w:lang w:val="x-none" w:eastAsia="x-none"/>
    </w:rPr>
  </w:style>
  <w:style w:type="table" w:styleId="af3">
    <w:name w:val="Table Grid"/>
    <w:basedOn w:val="a3"/>
    <w:uiPriority w:val="59"/>
    <w:rsid w:val="00A17B7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A17B71"/>
    <w:pPr>
      <w:spacing w:after="200" w:line="276" w:lineRule="auto"/>
      <w:ind w:left="720"/>
      <w:contextualSpacing/>
    </w:pPr>
    <w:rPr>
      <w:rFonts w:ascii="Calibri" w:eastAsia="Calibri" w:hAnsi="Calibri"/>
      <w:sz w:val="22"/>
      <w:szCs w:val="22"/>
    </w:rPr>
  </w:style>
  <w:style w:type="paragraph" w:customStyle="1" w:styleId="ConsNormal">
    <w:name w:val="ConsNormal"/>
    <w:rsid w:val="00A17B7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17B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A17B71"/>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A17B7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17B7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A1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A17B71"/>
    <w:rPr>
      <w:rFonts w:ascii="Courier New" w:eastAsia="Times New Roman" w:hAnsi="Courier New" w:cs="Times New Roman"/>
      <w:sz w:val="20"/>
      <w:szCs w:val="20"/>
      <w:lang w:val="x-none" w:eastAsia="x-none"/>
    </w:rPr>
  </w:style>
  <w:style w:type="character" w:styleId="af4">
    <w:name w:val="page number"/>
    <w:basedOn w:val="a2"/>
    <w:rsid w:val="00A17B71"/>
  </w:style>
  <w:style w:type="paragraph" w:styleId="af5">
    <w:name w:val="footnote text"/>
    <w:basedOn w:val="a1"/>
    <w:link w:val="af6"/>
    <w:rsid w:val="00A17B71"/>
    <w:rPr>
      <w:sz w:val="20"/>
      <w:szCs w:val="20"/>
    </w:rPr>
  </w:style>
  <w:style w:type="character" w:customStyle="1" w:styleId="af6">
    <w:name w:val="Текст сноски Знак"/>
    <w:basedOn w:val="a2"/>
    <w:link w:val="af5"/>
    <w:rsid w:val="00A17B71"/>
    <w:rPr>
      <w:rFonts w:ascii="Arial" w:eastAsia="Times New Roman" w:hAnsi="Arial" w:cs="Times New Roman"/>
      <w:sz w:val="20"/>
      <w:szCs w:val="20"/>
      <w:lang w:eastAsia="ru-RU"/>
    </w:rPr>
  </w:style>
  <w:style w:type="character" w:styleId="af7">
    <w:name w:val="footnote reference"/>
    <w:uiPriority w:val="99"/>
    <w:rsid w:val="00A17B71"/>
    <w:rPr>
      <w:vertAlign w:val="superscript"/>
    </w:rPr>
  </w:style>
  <w:style w:type="character" w:styleId="af8">
    <w:name w:val="annotation reference"/>
    <w:rsid w:val="00A17B71"/>
    <w:rPr>
      <w:sz w:val="16"/>
      <w:szCs w:val="16"/>
    </w:rPr>
  </w:style>
  <w:style w:type="paragraph" w:styleId="af9">
    <w:name w:val="annotation text"/>
    <w:aliases w:val="!Равноширинный текст документа"/>
    <w:basedOn w:val="a1"/>
    <w:link w:val="afa"/>
    <w:rsid w:val="00A17B71"/>
    <w:rPr>
      <w:rFonts w:ascii="Courier" w:hAnsi="Courier"/>
      <w:sz w:val="22"/>
      <w:szCs w:val="20"/>
      <w:lang w:val="x-none" w:eastAsia="x-none"/>
    </w:rPr>
  </w:style>
  <w:style w:type="character" w:customStyle="1" w:styleId="afa">
    <w:name w:val="Текст примечания Знак"/>
    <w:basedOn w:val="a2"/>
    <w:link w:val="af9"/>
    <w:rsid w:val="00A17B71"/>
    <w:rPr>
      <w:rFonts w:ascii="Courier" w:eastAsia="Times New Roman" w:hAnsi="Courier" w:cs="Times New Roman"/>
      <w:szCs w:val="20"/>
      <w:lang w:val="x-none" w:eastAsia="x-none"/>
    </w:rPr>
  </w:style>
  <w:style w:type="paragraph" w:styleId="afb">
    <w:name w:val="annotation subject"/>
    <w:basedOn w:val="af9"/>
    <w:next w:val="af9"/>
    <w:link w:val="afc"/>
    <w:rsid w:val="00A17B71"/>
    <w:rPr>
      <w:rFonts w:ascii="Times New Roman" w:hAnsi="Times New Roman"/>
      <w:b/>
      <w:bCs/>
      <w:sz w:val="20"/>
    </w:rPr>
  </w:style>
  <w:style w:type="character" w:customStyle="1" w:styleId="afc">
    <w:name w:val="Тема примечания Знак"/>
    <w:basedOn w:val="afa"/>
    <w:link w:val="afb"/>
    <w:rsid w:val="00A17B71"/>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A17B71"/>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A17B71"/>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A17B71"/>
  </w:style>
  <w:style w:type="paragraph" w:customStyle="1" w:styleId="ConsPlusDocList">
    <w:name w:val="ConsPlusDocList"/>
    <w:next w:val="a1"/>
    <w:rsid w:val="00A17B7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A17B7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A17B71"/>
    <w:pPr>
      <w:numPr>
        <w:numId w:val="1"/>
      </w:numPr>
      <w:contextualSpacing/>
    </w:pPr>
  </w:style>
  <w:style w:type="paragraph" w:customStyle="1" w:styleId="aff1">
    <w:name w:val="a"/>
    <w:basedOn w:val="a1"/>
    <w:rsid w:val="00A17B71"/>
    <w:pPr>
      <w:spacing w:before="100" w:beforeAutospacing="1" w:after="100" w:afterAutospacing="1"/>
    </w:pPr>
  </w:style>
  <w:style w:type="paragraph" w:customStyle="1" w:styleId="21">
    <w:name w:val="Абзац списка2"/>
    <w:basedOn w:val="a1"/>
    <w:qFormat/>
    <w:rsid w:val="00A17B71"/>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A17B71"/>
    <w:rPr>
      <w:color w:val="800080"/>
      <w:u w:val="single"/>
    </w:rPr>
  </w:style>
  <w:style w:type="paragraph" w:customStyle="1" w:styleId="xl63">
    <w:name w:val="xl63"/>
    <w:basedOn w:val="a1"/>
    <w:rsid w:val="00A17B71"/>
    <w:pPr>
      <w:spacing w:before="100" w:beforeAutospacing="1" w:after="100" w:afterAutospacing="1"/>
    </w:pPr>
  </w:style>
  <w:style w:type="paragraph" w:customStyle="1" w:styleId="xl64">
    <w:name w:val="xl64"/>
    <w:basedOn w:val="a1"/>
    <w:rsid w:val="00A17B71"/>
    <w:pPr>
      <w:pBdr>
        <w:bottom w:val="single" w:sz="4" w:space="0" w:color="auto"/>
      </w:pBdr>
      <w:spacing w:before="100" w:beforeAutospacing="1" w:after="100" w:afterAutospacing="1"/>
    </w:pPr>
    <w:rPr>
      <w:sz w:val="16"/>
      <w:szCs w:val="16"/>
    </w:rPr>
  </w:style>
  <w:style w:type="paragraph" w:customStyle="1" w:styleId="xl65">
    <w:name w:val="xl65"/>
    <w:basedOn w:val="a1"/>
    <w:rsid w:val="00A17B71"/>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A17B7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A17B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A17B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A17B7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A17B7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A17B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A17B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A17B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A17B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A17B71"/>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A17B71"/>
    <w:pPr>
      <w:pBdr>
        <w:left w:val="single" w:sz="4" w:space="0" w:color="auto"/>
        <w:bottom w:val="single" w:sz="4" w:space="0" w:color="auto"/>
      </w:pBdr>
      <w:spacing w:before="100" w:beforeAutospacing="1" w:after="100" w:afterAutospacing="1"/>
    </w:pPr>
  </w:style>
  <w:style w:type="paragraph" w:customStyle="1" w:styleId="xl78">
    <w:name w:val="xl78"/>
    <w:basedOn w:val="a1"/>
    <w:rsid w:val="00A17B71"/>
    <w:pPr>
      <w:spacing w:before="100" w:beforeAutospacing="1" w:after="100" w:afterAutospacing="1"/>
    </w:pPr>
    <w:rPr>
      <w:sz w:val="16"/>
      <w:szCs w:val="16"/>
    </w:rPr>
  </w:style>
  <w:style w:type="paragraph" w:customStyle="1" w:styleId="xl79">
    <w:name w:val="xl79"/>
    <w:basedOn w:val="a1"/>
    <w:rsid w:val="00A17B71"/>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A17B71"/>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A17B71"/>
    <w:pPr>
      <w:pBdr>
        <w:right w:val="single" w:sz="4" w:space="0" w:color="auto"/>
      </w:pBdr>
      <w:spacing w:before="100" w:beforeAutospacing="1" w:after="100" w:afterAutospacing="1"/>
    </w:pPr>
    <w:rPr>
      <w:sz w:val="16"/>
      <w:szCs w:val="16"/>
    </w:rPr>
  </w:style>
  <w:style w:type="paragraph" w:customStyle="1" w:styleId="xl82">
    <w:name w:val="xl82"/>
    <w:basedOn w:val="a1"/>
    <w:rsid w:val="00A17B71"/>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A17B7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A17B71"/>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A17B71"/>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A17B7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A17B71"/>
    <w:pPr>
      <w:pBdr>
        <w:bottom w:val="single" w:sz="4" w:space="0" w:color="auto"/>
      </w:pBdr>
      <w:spacing w:before="100" w:beforeAutospacing="1" w:after="100" w:afterAutospacing="1"/>
    </w:pPr>
    <w:rPr>
      <w:sz w:val="16"/>
      <w:szCs w:val="16"/>
    </w:rPr>
  </w:style>
  <w:style w:type="paragraph" w:customStyle="1" w:styleId="xl90">
    <w:name w:val="xl90"/>
    <w:basedOn w:val="a1"/>
    <w:rsid w:val="00A17B71"/>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A17B7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A17B71"/>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A17B71"/>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A17B71"/>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uiPriority w:val="99"/>
    <w:rsid w:val="00A17B71"/>
    <w:pPr>
      <w:spacing w:after="120"/>
    </w:pPr>
    <w:rPr>
      <w:rFonts w:ascii="Times New Roman" w:hAnsi="Times New Roman"/>
      <w:lang w:val="x-none" w:eastAsia="x-none"/>
    </w:rPr>
  </w:style>
  <w:style w:type="character" w:customStyle="1" w:styleId="aff4">
    <w:name w:val="Основной текст Знак"/>
    <w:basedOn w:val="a2"/>
    <w:link w:val="aff3"/>
    <w:uiPriority w:val="99"/>
    <w:rsid w:val="00A17B71"/>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A17B71"/>
    <w:rPr>
      <w:rFonts w:ascii="Arial" w:hAnsi="Arial"/>
      <w:b w:val="0"/>
      <w:i w:val="0"/>
      <w:iCs/>
      <w:color w:val="0000FF"/>
      <w:sz w:val="24"/>
      <w:u w:val="none"/>
    </w:rPr>
  </w:style>
  <w:style w:type="paragraph" w:customStyle="1" w:styleId="Title">
    <w:name w:val="Title!Название НПА"/>
    <w:basedOn w:val="a1"/>
    <w:rsid w:val="00A17B71"/>
    <w:pPr>
      <w:spacing w:before="240" w:after="60"/>
      <w:jc w:val="center"/>
      <w:outlineLvl w:val="0"/>
    </w:pPr>
    <w:rPr>
      <w:rFonts w:cs="Arial"/>
      <w:b/>
      <w:bCs/>
      <w:kern w:val="28"/>
      <w:sz w:val="32"/>
      <w:szCs w:val="32"/>
    </w:rPr>
  </w:style>
  <w:style w:type="paragraph" w:customStyle="1" w:styleId="Application">
    <w:name w:val="Application!Приложение"/>
    <w:rsid w:val="00A17B7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17B7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17B71"/>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A17B71"/>
  </w:style>
  <w:style w:type="paragraph" w:customStyle="1" w:styleId="ListParagraph">
    <w:name w:val="List Paragraph"/>
    <w:basedOn w:val="a1"/>
    <w:rsid w:val="00A17B71"/>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A17B71"/>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A17B71"/>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A17B71"/>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A17B71"/>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A17B7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A17B7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A17B71"/>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A17B71"/>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A17B71"/>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A17B7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A17B71"/>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A17B71"/>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A17B7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A17B71"/>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A17B71"/>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A17B71"/>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A17B7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A17B7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A17B71"/>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A17B7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A17B71"/>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A17B71"/>
  </w:style>
  <w:style w:type="numbering" w:customStyle="1" w:styleId="33">
    <w:name w:val="Нет списка3"/>
    <w:next w:val="a4"/>
    <w:semiHidden/>
    <w:rsid w:val="00A17B71"/>
  </w:style>
  <w:style w:type="numbering" w:customStyle="1" w:styleId="41">
    <w:name w:val="Нет списка4"/>
    <w:next w:val="a4"/>
    <w:semiHidden/>
    <w:rsid w:val="00A17B71"/>
  </w:style>
  <w:style w:type="numbering" w:customStyle="1" w:styleId="51">
    <w:name w:val="Нет списка5"/>
    <w:next w:val="a4"/>
    <w:semiHidden/>
    <w:rsid w:val="00A17B71"/>
  </w:style>
  <w:style w:type="paragraph" w:customStyle="1" w:styleId="aff5">
    <w:name w:val="Всегда"/>
    <w:basedOn w:val="a1"/>
    <w:autoRedefine/>
    <w:qFormat/>
    <w:rsid w:val="00A17B71"/>
    <w:pPr>
      <w:ind w:firstLine="709"/>
    </w:pPr>
    <w:rPr>
      <w:rFonts w:ascii="Times New Roman" w:hAnsi="Times New Roman"/>
      <w:sz w:val="28"/>
      <w:szCs w:val="28"/>
      <w:lang w:eastAsia="en-US"/>
    </w:rPr>
  </w:style>
  <w:style w:type="numbering" w:customStyle="1" w:styleId="61">
    <w:name w:val="Нет списка6"/>
    <w:next w:val="a4"/>
    <w:semiHidden/>
    <w:rsid w:val="00A17B71"/>
  </w:style>
  <w:style w:type="numbering" w:customStyle="1" w:styleId="71">
    <w:name w:val="Нет списка7"/>
    <w:next w:val="a4"/>
    <w:semiHidden/>
    <w:rsid w:val="00A17B71"/>
  </w:style>
  <w:style w:type="numbering" w:customStyle="1" w:styleId="81">
    <w:name w:val="Нет списка8"/>
    <w:next w:val="a4"/>
    <w:semiHidden/>
    <w:unhideWhenUsed/>
    <w:rsid w:val="00A17B71"/>
  </w:style>
  <w:style w:type="numbering" w:customStyle="1" w:styleId="91">
    <w:name w:val="Нет списка9"/>
    <w:next w:val="a4"/>
    <w:uiPriority w:val="99"/>
    <w:semiHidden/>
    <w:rsid w:val="00A17B71"/>
  </w:style>
  <w:style w:type="numbering" w:customStyle="1" w:styleId="100">
    <w:name w:val="Нет списка10"/>
    <w:next w:val="a4"/>
    <w:uiPriority w:val="99"/>
    <w:semiHidden/>
    <w:rsid w:val="00A17B71"/>
  </w:style>
  <w:style w:type="numbering" w:customStyle="1" w:styleId="110">
    <w:name w:val="Нет списка11"/>
    <w:next w:val="a4"/>
    <w:semiHidden/>
    <w:rsid w:val="00A17B71"/>
  </w:style>
  <w:style w:type="numbering" w:customStyle="1" w:styleId="120">
    <w:name w:val="Нет списка12"/>
    <w:next w:val="a4"/>
    <w:semiHidden/>
    <w:rsid w:val="00A17B71"/>
  </w:style>
  <w:style w:type="numbering" w:customStyle="1" w:styleId="130">
    <w:name w:val="Нет списка13"/>
    <w:next w:val="a4"/>
    <w:semiHidden/>
    <w:unhideWhenUsed/>
    <w:rsid w:val="00A17B71"/>
  </w:style>
  <w:style w:type="paragraph" w:styleId="aff6">
    <w:name w:val="Body Text Indent"/>
    <w:aliases w:val="Основной текст 1,Нумерованный список !!,Надин стиль"/>
    <w:basedOn w:val="a1"/>
    <w:link w:val="aff7"/>
    <w:uiPriority w:val="99"/>
    <w:rsid w:val="00A17B71"/>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A17B71"/>
    <w:rPr>
      <w:rFonts w:ascii="Times New Roman" w:eastAsia="Times New Roman" w:hAnsi="Times New Roman" w:cs="Times New Roman"/>
      <w:sz w:val="24"/>
      <w:szCs w:val="24"/>
      <w:lang w:val="x-none" w:eastAsia="x-none"/>
    </w:rPr>
  </w:style>
  <w:style w:type="paragraph" w:styleId="aff8">
    <w:name w:val="caption"/>
    <w:basedOn w:val="a1"/>
    <w:uiPriority w:val="99"/>
    <w:qFormat/>
    <w:rsid w:val="00A17B71"/>
    <w:pPr>
      <w:widowControl w:val="0"/>
      <w:ind w:firstLine="0"/>
      <w:jc w:val="center"/>
    </w:pPr>
    <w:rPr>
      <w:rFonts w:ascii="Times New Roman" w:hAnsi="Times New Roman"/>
      <w:b/>
      <w:sz w:val="28"/>
      <w:szCs w:val="20"/>
    </w:rPr>
  </w:style>
  <w:style w:type="paragraph" w:styleId="aff9">
    <w:name w:val="Subtitle"/>
    <w:basedOn w:val="a1"/>
    <w:link w:val="affa"/>
    <w:qFormat/>
    <w:rsid w:val="00A17B71"/>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A17B71"/>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A17B71"/>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A17B71"/>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A17B71"/>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A17B71"/>
    <w:rPr>
      <w:rFonts w:ascii="Times New Roman" w:eastAsia="Times New Roman" w:hAnsi="Times New Roman" w:cs="Times New Roman"/>
      <w:sz w:val="24"/>
      <w:szCs w:val="24"/>
      <w:lang w:val="x-none" w:eastAsia="x-none"/>
    </w:rPr>
  </w:style>
  <w:style w:type="paragraph" w:customStyle="1" w:styleId="BodyText2">
    <w:name w:val="Body Text 2"/>
    <w:basedOn w:val="a1"/>
    <w:rsid w:val="00A17B71"/>
    <w:pPr>
      <w:widowControl w:val="0"/>
      <w:ind w:left="567" w:firstLine="0"/>
      <w:jc w:val="left"/>
    </w:pPr>
    <w:rPr>
      <w:rFonts w:ascii="Times New Roman" w:hAnsi="Times New Roman"/>
      <w:szCs w:val="20"/>
    </w:rPr>
  </w:style>
  <w:style w:type="paragraph" w:customStyle="1" w:styleId="15">
    <w:name w:val=" Знак Знак Знак1"/>
    <w:basedOn w:val="a1"/>
    <w:rsid w:val="00A17B71"/>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A17B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A17B71"/>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A17B71"/>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A17B71"/>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A17B71"/>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A17B71"/>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A17B71"/>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A17B71"/>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A17B71"/>
    <w:rPr>
      <w:b/>
      <w:bCs/>
    </w:rPr>
  </w:style>
  <w:style w:type="character" w:styleId="afff0">
    <w:name w:val="Intense Emphasis"/>
    <w:uiPriority w:val="21"/>
    <w:qFormat/>
    <w:rsid w:val="00A17B71"/>
    <w:rPr>
      <w:b/>
      <w:bCs/>
      <w:i/>
      <w:iCs/>
      <w:color w:val="4F81BD"/>
    </w:rPr>
  </w:style>
  <w:style w:type="paragraph" w:styleId="afff1">
    <w:name w:val="TOC Heading"/>
    <w:basedOn w:val="1"/>
    <w:next w:val="a1"/>
    <w:uiPriority w:val="39"/>
    <w:qFormat/>
    <w:rsid w:val="00A17B71"/>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A17B71"/>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A17B71"/>
    <w:pPr>
      <w:ind w:left="240" w:firstLine="0"/>
      <w:jc w:val="left"/>
    </w:pPr>
    <w:rPr>
      <w:rFonts w:ascii="Times New Roman" w:hAnsi="Times New Roman"/>
    </w:rPr>
  </w:style>
  <w:style w:type="paragraph" w:styleId="36">
    <w:name w:val="toc 3"/>
    <w:basedOn w:val="a1"/>
    <w:next w:val="a1"/>
    <w:autoRedefine/>
    <w:uiPriority w:val="39"/>
    <w:unhideWhenUsed/>
    <w:rsid w:val="00A17B71"/>
    <w:pPr>
      <w:ind w:left="480" w:firstLine="0"/>
      <w:jc w:val="left"/>
    </w:pPr>
    <w:rPr>
      <w:rFonts w:ascii="Times New Roman" w:hAnsi="Times New Roman"/>
    </w:rPr>
  </w:style>
  <w:style w:type="character" w:styleId="afff2">
    <w:name w:val="Book Title"/>
    <w:uiPriority w:val="33"/>
    <w:qFormat/>
    <w:rsid w:val="00A17B71"/>
    <w:rPr>
      <w:b/>
      <w:bCs/>
      <w:smallCaps/>
      <w:spacing w:val="5"/>
    </w:rPr>
  </w:style>
  <w:style w:type="paragraph" w:customStyle="1" w:styleId="afff3">
    <w:name w:val=" Знак Знак"/>
    <w:basedOn w:val="a1"/>
    <w:rsid w:val="00A17B7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A17B71"/>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A17B71"/>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A17B71"/>
    <w:pPr>
      <w:widowControl w:val="0"/>
      <w:ind w:firstLine="720"/>
    </w:pPr>
    <w:rPr>
      <w:rFonts w:ascii="a_Timer" w:hAnsi="a_Timer"/>
      <w:snapToGrid w:val="0"/>
      <w:lang w:val="en-US"/>
    </w:rPr>
  </w:style>
  <w:style w:type="paragraph" w:customStyle="1" w:styleId="afff5">
    <w:name w:val="Знак"/>
    <w:basedOn w:val="a1"/>
    <w:rsid w:val="00A17B71"/>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A17B71"/>
    <w:rPr>
      <w:b/>
      <w:bCs/>
      <w:color w:val="000080"/>
    </w:rPr>
  </w:style>
  <w:style w:type="character" w:customStyle="1" w:styleId="afff7">
    <w:name w:val="Гипертекстовая ссылка"/>
    <w:uiPriority w:val="99"/>
    <w:rsid w:val="00A17B71"/>
    <w:rPr>
      <w:b/>
      <w:bCs/>
      <w:color w:val="008000"/>
    </w:rPr>
  </w:style>
  <w:style w:type="paragraph" w:customStyle="1" w:styleId="afff8">
    <w:name w:val=" Знак"/>
    <w:basedOn w:val="a1"/>
    <w:rsid w:val="00A17B71"/>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A17B71"/>
    <w:rPr>
      <w:rFonts w:ascii="Calibri" w:eastAsia="Calibri" w:hAnsi="Calibri" w:cs="Times New Roman"/>
    </w:rPr>
  </w:style>
  <w:style w:type="table" w:styleId="18">
    <w:name w:val="Table Classic 1"/>
    <w:basedOn w:val="a3"/>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A17B71"/>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A17B71"/>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A17B7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A17B7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17B71"/>
    <w:rPr>
      <w:rFonts w:ascii="Times New Roman" w:hAnsi="Times New Roman" w:cs="Times New Roman"/>
      <w:sz w:val="26"/>
      <w:szCs w:val="26"/>
    </w:rPr>
  </w:style>
  <w:style w:type="paragraph" w:customStyle="1" w:styleId="Style7">
    <w:name w:val="Style7"/>
    <w:basedOn w:val="a1"/>
    <w:uiPriority w:val="99"/>
    <w:rsid w:val="00A17B71"/>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A17B71"/>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A17B7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17B71"/>
    <w:rPr>
      <w:rFonts w:ascii="Times New Roman" w:hAnsi="Times New Roman" w:cs="Times New Roman"/>
      <w:sz w:val="22"/>
      <w:szCs w:val="22"/>
    </w:rPr>
  </w:style>
  <w:style w:type="character" w:customStyle="1" w:styleId="hl1">
    <w:name w:val="hl1"/>
    <w:rsid w:val="00A17B71"/>
    <w:rPr>
      <w:color w:val="4682B4"/>
    </w:rPr>
  </w:style>
  <w:style w:type="paragraph" w:customStyle="1" w:styleId="28">
    <w:name w:val="Знак Знак2 Знак"/>
    <w:basedOn w:val="a1"/>
    <w:rsid w:val="00A17B71"/>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A17B71"/>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A17B71"/>
    <w:rPr>
      <w:rFonts w:ascii="Calibri" w:eastAsia="Calibri" w:hAnsi="Calibri" w:cs="Times New Roman"/>
      <w:lang w:val="x-none"/>
    </w:rPr>
  </w:style>
  <w:style w:type="paragraph" w:customStyle="1" w:styleId="Default">
    <w:name w:val="Default"/>
    <w:qFormat/>
    <w:rsid w:val="00A17B7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A17B71"/>
    <w:rPr>
      <w:rFonts w:ascii="Arial" w:eastAsia="Times New Roman" w:hAnsi="Arial" w:cs="Arial"/>
      <w:sz w:val="20"/>
      <w:szCs w:val="20"/>
      <w:lang w:eastAsia="ru-RU"/>
    </w:rPr>
  </w:style>
  <w:style w:type="character" w:customStyle="1" w:styleId="blk">
    <w:name w:val="blk"/>
    <w:rsid w:val="00A17B71"/>
  </w:style>
  <w:style w:type="character" w:customStyle="1" w:styleId="nobr">
    <w:name w:val="nobr"/>
    <w:rsid w:val="00A17B71"/>
  </w:style>
  <w:style w:type="character" w:customStyle="1" w:styleId="29">
    <w:name w:val="Основной текст (2)_"/>
    <w:link w:val="2a"/>
    <w:locked/>
    <w:rsid w:val="00A17B71"/>
    <w:rPr>
      <w:sz w:val="28"/>
      <w:szCs w:val="28"/>
      <w:shd w:val="clear" w:color="auto" w:fill="FFFFFF"/>
    </w:rPr>
  </w:style>
  <w:style w:type="paragraph" w:customStyle="1" w:styleId="2a">
    <w:name w:val="Основной текст (2)"/>
    <w:basedOn w:val="a1"/>
    <w:link w:val="29"/>
    <w:rsid w:val="00A17B71"/>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A17B71"/>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A17B71"/>
    <w:rPr>
      <w:rFonts w:ascii="Times New Roman" w:eastAsia="Times New Roman" w:hAnsi="Times New Roman" w:cs="Times New Roman"/>
      <w:sz w:val="20"/>
      <w:szCs w:val="20"/>
      <w:lang w:eastAsia="ru-RU"/>
    </w:rPr>
  </w:style>
  <w:style w:type="character" w:styleId="afffb">
    <w:name w:val="endnote reference"/>
    <w:uiPriority w:val="99"/>
    <w:unhideWhenUsed/>
    <w:rsid w:val="00A17B71"/>
    <w:rPr>
      <w:vertAlign w:val="superscript"/>
    </w:rPr>
  </w:style>
  <w:style w:type="character" w:styleId="afffc">
    <w:name w:val="Emphasis"/>
    <w:uiPriority w:val="20"/>
    <w:qFormat/>
    <w:rsid w:val="00A17B71"/>
    <w:rPr>
      <w:i/>
      <w:iCs/>
    </w:rPr>
  </w:style>
  <w:style w:type="numbering" w:customStyle="1" w:styleId="140">
    <w:name w:val="Нет списка14"/>
    <w:next w:val="a4"/>
    <w:uiPriority w:val="99"/>
    <w:semiHidden/>
    <w:rsid w:val="00A17B71"/>
  </w:style>
  <w:style w:type="numbering" w:customStyle="1" w:styleId="150">
    <w:name w:val="Нет списка15"/>
    <w:next w:val="a4"/>
    <w:uiPriority w:val="99"/>
    <w:semiHidden/>
    <w:rsid w:val="00A17B71"/>
  </w:style>
  <w:style w:type="numbering" w:customStyle="1" w:styleId="160">
    <w:name w:val="Нет списка16"/>
    <w:next w:val="a4"/>
    <w:uiPriority w:val="99"/>
    <w:semiHidden/>
    <w:rsid w:val="00A17B71"/>
  </w:style>
  <w:style w:type="numbering" w:customStyle="1" w:styleId="170">
    <w:name w:val="Нет списка17"/>
    <w:next w:val="a4"/>
    <w:uiPriority w:val="99"/>
    <w:semiHidden/>
    <w:rsid w:val="00A17B71"/>
  </w:style>
  <w:style w:type="numbering" w:customStyle="1" w:styleId="180">
    <w:name w:val="Нет списка18"/>
    <w:next w:val="a4"/>
    <w:uiPriority w:val="99"/>
    <w:semiHidden/>
    <w:rsid w:val="00A17B71"/>
  </w:style>
  <w:style w:type="numbering" w:customStyle="1" w:styleId="190">
    <w:name w:val="Нет списка19"/>
    <w:next w:val="a4"/>
    <w:uiPriority w:val="99"/>
    <w:semiHidden/>
    <w:rsid w:val="00A17B71"/>
  </w:style>
  <w:style w:type="numbering" w:customStyle="1" w:styleId="200">
    <w:name w:val="Нет списка20"/>
    <w:next w:val="a4"/>
    <w:uiPriority w:val="99"/>
    <w:semiHidden/>
    <w:rsid w:val="00A17B71"/>
  </w:style>
  <w:style w:type="numbering" w:customStyle="1" w:styleId="210">
    <w:name w:val="Нет списка21"/>
    <w:next w:val="a4"/>
    <w:semiHidden/>
    <w:rsid w:val="00A17B71"/>
  </w:style>
  <w:style w:type="numbering" w:customStyle="1" w:styleId="220">
    <w:name w:val="Нет списка22"/>
    <w:next w:val="a4"/>
    <w:semiHidden/>
    <w:rsid w:val="00A17B71"/>
  </w:style>
  <w:style w:type="numbering" w:customStyle="1" w:styleId="230">
    <w:name w:val="Нет списка23"/>
    <w:next w:val="a4"/>
    <w:semiHidden/>
    <w:rsid w:val="00A17B71"/>
  </w:style>
  <w:style w:type="numbering" w:customStyle="1" w:styleId="240">
    <w:name w:val="Нет списка24"/>
    <w:next w:val="a4"/>
    <w:uiPriority w:val="99"/>
    <w:semiHidden/>
    <w:rsid w:val="00A17B71"/>
  </w:style>
  <w:style w:type="numbering" w:customStyle="1" w:styleId="250">
    <w:name w:val="Нет списка25"/>
    <w:next w:val="a4"/>
    <w:uiPriority w:val="99"/>
    <w:semiHidden/>
    <w:rsid w:val="00A17B71"/>
  </w:style>
  <w:style w:type="numbering" w:customStyle="1" w:styleId="260">
    <w:name w:val="Нет списка26"/>
    <w:next w:val="a4"/>
    <w:uiPriority w:val="99"/>
    <w:semiHidden/>
    <w:rsid w:val="00A17B71"/>
  </w:style>
  <w:style w:type="numbering" w:customStyle="1" w:styleId="270">
    <w:name w:val="Нет списка27"/>
    <w:next w:val="a4"/>
    <w:uiPriority w:val="99"/>
    <w:semiHidden/>
    <w:rsid w:val="00A17B71"/>
  </w:style>
  <w:style w:type="numbering" w:customStyle="1" w:styleId="280">
    <w:name w:val="Нет списка28"/>
    <w:next w:val="a4"/>
    <w:uiPriority w:val="99"/>
    <w:semiHidden/>
    <w:rsid w:val="00A17B71"/>
  </w:style>
  <w:style w:type="numbering" w:customStyle="1" w:styleId="290">
    <w:name w:val="Нет списка29"/>
    <w:next w:val="a4"/>
    <w:uiPriority w:val="99"/>
    <w:semiHidden/>
    <w:rsid w:val="00A17B71"/>
  </w:style>
  <w:style w:type="numbering" w:customStyle="1" w:styleId="300">
    <w:name w:val="Нет списка30"/>
    <w:next w:val="a4"/>
    <w:uiPriority w:val="99"/>
    <w:semiHidden/>
    <w:rsid w:val="00A17B71"/>
  </w:style>
  <w:style w:type="numbering" w:customStyle="1" w:styleId="311">
    <w:name w:val="Нет списка31"/>
    <w:next w:val="a4"/>
    <w:semiHidden/>
    <w:rsid w:val="00A17B71"/>
  </w:style>
  <w:style w:type="numbering" w:customStyle="1" w:styleId="320">
    <w:name w:val="Нет списка32"/>
    <w:next w:val="a4"/>
    <w:semiHidden/>
    <w:rsid w:val="00A17B71"/>
  </w:style>
  <w:style w:type="numbering" w:customStyle="1" w:styleId="330">
    <w:name w:val="Нет списка33"/>
    <w:next w:val="a4"/>
    <w:semiHidden/>
    <w:rsid w:val="00A17B71"/>
  </w:style>
  <w:style w:type="numbering" w:customStyle="1" w:styleId="340">
    <w:name w:val="Нет списка34"/>
    <w:next w:val="a4"/>
    <w:uiPriority w:val="99"/>
    <w:semiHidden/>
    <w:rsid w:val="00A17B71"/>
  </w:style>
  <w:style w:type="numbering" w:customStyle="1" w:styleId="350">
    <w:name w:val="Нет списка35"/>
    <w:next w:val="a4"/>
    <w:uiPriority w:val="99"/>
    <w:semiHidden/>
    <w:rsid w:val="00A17B71"/>
  </w:style>
  <w:style w:type="numbering" w:customStyle="1" w:styleId="360">
    <w:name w:val="Нет списка36"/>
    <w:next w:val="a4"/>
    <w:uiPriority w:val="99"/>
    <w:semiHidden/>
    <w:rsid w:val="00A17B71"/>
  </w:style>
  <w:style w:type="numbering" w:customStyle="1" w:styleId="37">
    <w:name w:val="Нет списка37"/>
    <w:next w:val="a4"/>
    <w:uiPriority w:val="99"/>
    <w:semiHidden/>
    <w:rsid w:val="00A17B71"/>
  </w:style>
  <w:style w:type="numbering" w:customStyle="1" w:styleId="38">
    <w:name w:val="Нет списка38"/>
    <w:next w:val="a4"/>
    <w:uiPriority w:val="99"/>
    <w:semiHidden/>
    <w:rsid w:val="00A17B71"/>
  </w:style>
  <w:style w:type="numbering" w:customStyle="1" w:styleId="39">
    <w:name w:val="Нет списка39"/>
    <w:next w:val="a4"/>
    <w:uiPriority w:val="99"/>
    <w:semiHidden/>
    <w:rsid w:val="00A17B71"/>
  </w:style>
  <w:style w:type="numbering" w:customStyle="1" w:styleId="400">
    <w:name w:val="Нет списка40"/>
    <w:next w:val="a4"/>
    <w:uiPriority w:val="99"/>
    <w:semiHidden/>
    <w:rsid w:val="00A17B71"/>
  </w:style>
  <w:style w:type="numbering" w:customStyle="1" w:styleId="410">
    <w:name w:val="Нет списка41"/>
    <w:next w:val="a4"/>
    <w:semiHidden/>
    <w:rsid w:val="00A17B71"/>
  </w:style>
  <w:style w:type="numbering" w:customStyle="1" w:styleId="42">
    <w:name w:val="Нет списка42"/>
    <w:next w:val="a4"/>
    <w:semiHidden/>
    <w:rsid w:val="00A17B71"/>
  </w:style>
  <w:style w:type="numbering" w:customStyle="1" w:styleId="43">
    <w:name w:val="Нет списка43"/>
    <w:next w:val="a4"/>
    <w:semiHidden/>
    <w:rsid w:val="00A17B71"/>
  </w:style>
  <w:style w:type="numbering" w:customStyle="1" w:styleId="44">
    <w:name w:val="Нет списка44"/>
    <w:next w:val="a4"/>
    <w:uiPriority w:val="99"/>
    <w:semiHidden/>
    <w:rsid w:val="00A17B71"/>
  </w:style>
  <w:style w:type="numbering" w:customStyle="1" w:styleId="45">
    <w:name w:val="Нет списка45"/>
    <w:next w:val="a4"/>
    <w:uiPriority w:val="99"/>
    <w:semiHidden/>
    <w:rsid w:val="00A17B71"/>
  </w:style>
  <w:style w:type="paragraph" w:customStyle="1" w:styleId="211">
    <w:name w:val="Основной текст 21"/>
    <w:basedOn w:val="a1"/>
    <w:uiPriority w:val="99"/>
    <w:rsid w:val="00A17B71"/>
    <w:pPr>
      <w:widowControl w:val="0"/>
      <w:ind w:left="567" w:firstLine="0"/>
      <w:jc w:val="left"/>
    </w:pPr>
    <w:rPr>
      <w:rFonts w:ascii="Times New Roman" w:hAnsi="Times New Roman"/>
      <w:szCs w:val="20"/>
    </w:rPr>
  </w:style>
  <w:style w:type="paragraph" w:customStyle="1" w:styleId="1c">
    <w:name w:val="Знак Знак Знак1"/>
    <w:basedOn w:val="a1"/>
    <w:rsid w:val="00A17B71"/>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A17B71"/>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A17B71"/>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A17B71"/>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A17B71"/>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A17B71"/>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A17B71"/>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A17B71"/>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A17B71"/>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A17B71"/>
  </w:style>
  <w:style w:type="paragraph" w:styleId="affff2">
    <w:name w:val="Salutation"/>
    <w:basedOn w:val="a1"/>
    <w:next w:val="a1"/>
    <w:link w:val="affff3"/>
    <w:uiPriority w:val="99"/>
    <w:unhideWhenUsed/>
    <w:rsid w:val="00A17B71"/>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A17B71"/>
    <w:rPr>
      <w:rFonts w:ascii="Arial" w:eastAsia="Times New Roman" w:hAnsi="Arial" w:cs="Times New Roman"/>
      <w:sz w:val="20"/>
      <w:szCs w:val="20"/>
      <w:lang w:val="en-US"/>
    </w:rPr>
  </w:style>
  <w:style w:type="paragraph" w:customStyle="1" w:styleId="Style2">
    <w:name w:val="Style2"/>
    <w:basedOn w:val="a1"/>
    <w:uiPriority w:val="99"/>
    <w:rsid w:val="00A17B71"/>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A17B71"/>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A17B71"/>
  </w:style>
  <w:style w:type="paragraph" w:customStyle="1" w:styleId="affff4">
    <w:name w:val="Прижатый влево"/>
    <w:basedOn w:val="a1"/>
    <w:next w:val="a1"/>
    <w:rsid w:val="00A17B71"/>
    <w:pPr>
      <w:autoSpaceDE w:val="0"/>
      <w:autoSpaceDN w:val="0"/>
      <w:adjustRightInd w:val="0"/>
      <w:ind w:firstLine="0"/>
      <w:jc w:val="left"/>
    </w:pPr>
    <w:rPr>
      <w:rFonts w:cs="Arial"/>
    </w:rPr>
  </w:style>
  <w:style w:type="character" w:customStyle="1" w:styleId="js-phone-number">
    <w:name w:val="js-phone-number"/>
    <w:rsid w:val="00A17B71"/>
  </w:style>
  <w:style w:type="character" w:customStyle="1" w:styleId="genmed">
    <w:name w:val="genmed"/>
    <w:rsid w:val="00A17B71"/>
  </w:style>
  <w:style w:type="paragraph" w:customStyle="1" w:styleId="S">
    <w:name w:val="S_Обычный жирный"/>
    <w:basedOn w:val="a1"/>
    <w:qFormat/>
    <w:rsid w:val="00A17B71"/>
    <w:pPr>
      <w:spacing w:line="276" w:lineRule="auto"/>
    </w:pPr>
    <w:rPr>
      <w:rFonts w:ascii="Times New Roman" w:hAnsi="Times New Roman"/>
    </w:rPr>
  </w:style>
  <w:style w:type="paragraph" w:customStyle="1" w:styleId="msonormalmailrucssattributepostfix">
    <w:name w:val="msonormal_mailru_css_attribute_postfix"/>
    <w:basedOn w:val="a1"/>
    <w:rsid w:val="00A17B71"/>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A17B71"/>
  </w:style>
  <w:style w:type="table" w:customStyle="1" w:styleId="121">
    <w:name w:val="Классическая таблица 12"/>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A17B71"/>
  </w:style>
  <w:style w:type="numbering" w:customStyle="1" w:styleId="47">
    <w:name w:val="Нет списка47"/>
    <w:next w:val="a4"/>
    <w:uiPriority w:val="99"/>
    <w:semiHidden/>
    <w:unhideWhenUsed/>
    <w:rsid w:val="00A17B71"/>
  </w:style>
  <w:style w:type="table" w:customStyle="1" w:styleId="131">
    <w:name w:val="Классическая таблица 13"/>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A17B71"/>
  </w:style>
  <w:style w:type="numbering" w:customStyle="1" w:styleId="48">
    <w:name w:val="Нет списка48"/>
    <w:next w:val="a4"/>
    <w:uiPriority w:val="99"/>
    <w:semiHidden/>
    <w:rsid w:val="00A17B71"/>
  </w:style>
  <w:style w:type="table" w:customStyle="1" w:styleId="141">
    <w:name w:val="Классическая таблица 14"/>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A17B71"/>
  </w:style>
  <w:style w:type="numbering" w:customStyle="1" w:styleId="49">
    <w:name w:val="Нет списка49"/>
    <w:next w:val="a4"/>
    <w:uiPriority w:val="99"/>
    <w:semiHidden/>
    <w:rsid w:val="00A17B71"/>
  </w:style>
  <w:style w:type="table" w:customStyle="1" w:styleId="151">
    <w:name w:val="Классическая таблица 15"/>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A17B71"/>
  </w:style>
  <w:style w:type="numbering" w:customStyle="1" w:styleId="500">
    <w:name w:val="Нет списка50"/>
    <w:next w:val="a4"/>
    <w:uiPriority w:val="99"/>
    <w:semiHidden/>
    <w:unhideWhenUsed/>
    <w:rsid w:val="00A17B71"/>
  </w:style>
  <w:style w:type="table" w:customStyle="1" w:styleId="161">
    <w:name w:val="Классическая таблица 16"/>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A17B71"/>
  </w:style>
  <w:style w:type="numbering" w:customStyle="1" w:styleId="510">
    <w:name w:val="Нет списка51"/>
    <w:next w:val="a4"/>
    <w:semiHidden/>
    <w:rsid w:val="00A17B71"/>
  </w:style>
  <w:style w:type="table" w:customStyle="1" w:styleId="171">
    <w:name w:val="Классическая таблица 17"/>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A17B71"/>
  </w:style>
  <w:style w:type="numbering" w:customStyle="1" w:styleId="52">
    <w:name w:val="Нет списка52"/>
    <w:next w:val="a4"/>
    <w:uiPriority w:val="99"/>
    <w:semiHidden/>
    <w:rsid w:val="00A17B71"/>
  </w:style>
  <w:style w:type="table" w:customStyle="1" w:styleId="181">
    <w:name w:val="Классическая таблица 18"/>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A17B71"/>
  </w:style>
  <w:style w:type="numbering" w:customStyle="1" w:styleId="53">
    <w:name w:val="Нет списка53"/>
    <w:next w:val="a4"/>
    <w:uiPriority w:val="99"/>
    <w:semiHidden/>
    <w:rsid w:val="00A17B71"/>
  </w:style>
  <w:style w:type="table" w:customStyle="1" w:styleId="191">
    <w:name w:val="Классическая таблица 19"/>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A17B71"/>
  </w:style>
  <w:style w:type="numbering" w:customStyle="1" w:styleId="54">
    <w:name w:val="Нет списка54"/>
    <w:next w:val="a4"/>
    <w:uiPriority w:val="99"/>
    <w:semiHidden/>
    <w:rsid w:val="00A17B71"/>
  </w:style>
  <w:style w:type="table" w:customStyle="1" w:styleId="1101">
    <w:name w:val="Классическая таблица 110"/>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A17B71"/>
  </w:style>
  <w:style w:type="numbering" w:customStyle="1" w:styleId="55">
    <w:name w:val="Нет списка55"/>
    <w:next w:val="a4"/>
    <w:uiPriority w:val="99"/>
    <w:semiHidden/>
    <w:rsid w:val="00A17B71"/>
  </w:style>
  <w:style w:type="table" w:customStyle="1" w:styleId="1111">
    <w:name w:val="Классическая таблица 111"/>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A17B71"/>
  </w:style>
  <w:style w:type="numbering" w:customStyle="1" w:styleId="56">
    <w:name w:val="Нет списка56"/>
    <w:next w:val="a4"/>
    <w:uiPriority w:val="99"/>
    <w:semiHidden/>
    <w:rsid w:val="00A17B71"/>
  </w:style>
  <w:style w:type="table" w:customStyle="1" w:styleId="1120">
    <w:name w:val="Классическая таблица 112"/>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A17B71"/>
  </w:style>
  <w:style w:type="paragraph" w:customStyle="1" w:styleId="affff5">
    <w:name w:val="Заголовок"/>
    <w:basedOn w:val="a1"/>
    <w:rsid w:val="00A17B71"/>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A17B71"/>
    <w:pPr>
      <w:keepNext/>
      <w:ind w:firstLine="720"/>
      <w:jc w:val="center"/>
    </w:pPr>
    <w:rPr>
      <w:rFonts w:ascii="Times New Roman" w:hAnsi="Times New Roman"/>
      <w:b/>
      <w:sz w:val="40"/>
      <w:szCs w:val="20"/>
    </w:rPr>
  </w:style>
  <w:style w:type="paragraph" w:styleId="affff6">
    <w:name w:val="Revision"/>
    <w:hidden/>
    <w:uiPriority w:val="99"/>
    <w:semiHidden/>
    <w:rsid w:val="00A17B71"/>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A17B71"/>
    <w:pPr>
      <w:spacing w:after="0"/>
      <w:ind w:left="0" w:firstLine="851"/>
      <w:jc w:val="both"/>
    </w:pPr>
    <w:rPr>
      <w:sz w:val="28"/>
      <w:szCs w:val="20"/>
      <w:lang w:val="ru-RU" w:eastAsia="ru-RU"/>
    </w:rPr>
  </w:style>
  <w:style w:type="character" w:customStyle="1" w:styleId="2d">
    <w:name w:val="Красная строка 2 Знак"/>
    <w:basedOn w:val="aff7"/>
    <w:link w:val="2c"/>
    <w:rsid w:val="00A17B71"/>
    <w:rPr>
      <w:rFonts w:ascii="Times New Roman" w:eastAsia="Times New Roman" w:hAnsi="Times New Roman" w:cs="Times New Roman"/>
      <w:sz w:val="28"/>
      <w:szCs w:val="20"/>
      <w:lang w:val="x-none" w:eastAsia="ru-RU"/>
    </w:rPr>
  </w:style>
  <w:style w:type="character" w:customStyle="1" w:styleId="affff7">
    <w:name w:val="Не вступил в силу"/>
    <w:rsid w:val="00A17B71"/>
    <w:rPr>
      <w:b/>
      <w:bCs/>
      <w:color w:val="008080"/>
      <w:szCs w:val="20"/>
    </w:rPr>
  </w:style>
  <w:style w:type="paragraph" w:customStyle="1" w:styleId="a0">
    <w:name w:val="Нумерованный абзац"/>
    <w:rsid w:val="00A17B7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A17B71"/>
    <w:rPr>
      <w:rFonts w:ascii="Calibri" w:eastAsia="Times New Roman" w:hAnsi="Calibri" w:cs="Times New Roman"/>
      <w:b/>
      <w:szCs w:val="20"/>
      <w:lang w:eastAsia="ru-RU"/>
    </w:rPr>
  </w:style>
  <w:style w:type="table" w:customStyle="1" w:styleId="11a">
    <w:name w:val="Сетка таблицы11"/>
    <w:basedOn w:val="a3"/>
    <w:next w:val="af3"/>
    <w:rsid w:val="00A17B7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A17B71"/>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A17B71"/>
    <w:pPr>
      <w:ind w:firstLine="0"/>
      <w:jc w:val="left"/>
    </w:pPr>
    <w:rPr>
      <w:rFonts w:ascii="Calibri" w:hAnsi="Calibri" w:cs="Calibri"/>
      <w:i/>
      <w:iCs/>
      <w:lang w:val="en-US" w:eastAsia="en-US"/>
    </w:rPr>
  </w:style>
  <w:style w:type="character" w:customStyle="1" w:styleId="2f">
    <w:name w:val="Цитата 2 Знак"/>
    <w:basedOn w:val="a2"/>
    <w:link w:val="2e"/>
    <w:rsid w:val="00A17B71"/>
    <w:rPr>
      <w:rFonts w:ascii="Calibri" w:eastAsia="Times New Roman" w:hAnsi="Calibri" w:cs="Calibri"/>
      <w:i/>
      <w:iCs/>
      <w:sz w:val="24"/>
      <w:szCs w:val="24"/>
      <w:lang w:val="en-US"/>
    </w:rPr>
  </w:style>
  <w:style w:type="paragraph" w:styleId="affff8">
    <w:name w:val="Intense Quote"/>
    <w:basedOn w:val="a1"/>
    <w:next w:val="a1"/>
    <w:link w:val="affff9"/>
    <w:qFormat/>
    <w:rsid w:val="00A17B71"/>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A17B71"/>
    <w:rPr>
      <w:rFonts w:ascii="Calibri" w:eastAsia="Times New Roman" w:hAnsi="Calibri" w:cs="Calibri"/>
      <w:b/>
      <w:bCs/>
      <w:i/>
      <w:iCs/>
      <w:sz w:val="24"/>
      <w:szCs w:val="24"/>
      <w:lang w:val="en-US"/>
    </w:rPr>
  </w:style>
  <w:style w:type="character" w:styleId="affffa">
    <w:name w:val="Subtle Emphasis"/>
    <w:qFormat/>
    <w:rsid w:val="00A17B71"/>
    <w:rPr>
      <w:i/>
      <w:iCs/>
      <w:color w:val="auto"/>
    </w:rPr>
  </w:style>
  <w:style w:type="character" w:styleId="affffb">
    <w:name w:val="Subtle Reference"/>
    <w:qFormat/>
    <w:rsid w:val="00A17B71"/>
    <w:rPr>
      <w:sz w:val="24"/>
      <w:szCs w:val="24"/>
      <w:u w:val="single"/>
    </w:rPr>
  </w:style>
  <w:style w:type="character" w:styleId="affffc">
    <w:name w:val="Intense Reference"/>
    <w:qFormat/>
    <w:rsid w:val="00A17B71"/>
    <w:rPr>
      <w:b/>
      <w:bCs/>
      <w:sz w:val="24"/>
      <w:szCs w:val="24"/>
      <w:u w:val="single"/>
    </w:rPr>
  </w:style>
  <w:style w:type="paragraph" w:customStyle="1" w:styleId="1e">
    <w:name w:val=" Знак1 Знак Знак"/>
    <w:basedOn w:val="a1"/>
    <w:rsid w:val="00A17B71"/>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A17B71"/>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A17B71"/>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A17B71"/>
    <w:rPr>
      <w:rFonts w:ascii="Times New Roman" w:hAnsi="Times New Roman" w:cs="Times New Roman"/>
      <w:spacing w:val="0"/>
      <w:sz w:val="25"/>
      <w:szCs w:val="25"/>
      <w:u w:val="single"/>
    </w:rPr>
  </w:style>
  <w:style w:type="paragraph" w:customStyle="1" w:styleId="FORMATTEXT">
    <w:name w:val=".FORMATTEXT"/>
    <w:uiPriority w:val="99"/>
    <w:rsid w:val="00A17B71"/>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A17B71"/>
  </w:style>
  <w:style w:type="numbering" w:customStyle="1" w:styleId="3110">
    <w:name w:val="Нет списка311"/>
    <w:next w:val="a4"/>
    <w:semiHidden/>
    <w:rsid w:val="00A17B71"/>
  </w:style>
  <w:style w:type="numbering" w:customStyle="1" w:styleId="411">
    <w:name w:val="Нет списка411"/>
    <w:next w:val="a4"/>
    <w:semiHidden/>
    <w:unhideWhenUsed/>
    <w:rsid w:val="00A17B71"/>
  </w:style>
  <w:style w:type="numbering" w:customStyle="1" w:styleId="610">
    <w:name w:val="Нет списка61"/>
    <w:next w:val="a4"/>
    <w:semiHidden/>
    <w:unhideWhenUsed/>
    <w:rsid w:val="00A17B71"/>
  </w:style>
  <w:style w:type="numbering" w:customStyle="1" w:styleId="221">
    <w:name w:val="Нет списка221"/>
    <w:next w:val="a4"/>
    <w:semiHidden/>
    <w:unhideWhenUsed/>
    <w:rsid w:val="00A17B71"/>
  </w:style>
  <w:style w:type="numbering" w:customStyle="1" w:styleId="3210">
    <w:name w:val="Нет списка321"/>
    <w:next w:val="a4"/>
    <w:semiHidden/>
    <w:rsid w:val="00A17B71"/>
  </w:style>
  <w:style w:type="numbering" w:customStyle="1" w:styleId="421">
    <w:name w:val="Нет списка421"/>
    <w:next w:val="a4"/>
    <w:semiHidden/>
    <w:unhideWhenUsed/>
    <w:rsid w:val="00A17B71"/>
  </w:style>
  <w:style w:type="numbering" w:customStyle="1" w:styleId="710">
    <w:name w:val="Нет списка71"/>
    <w:next w:val="a4"/>
    <w:semiHidden/>
    <w:unhideWhenUsed/>
    <w:rsid w:val="00A17B71"/>
  </w:style>
  <w:style w:type="table" w:customStyle="1" w:styleId="2f1">
    <w:name w:val="Сетка таблицы2"/>
    <w:basedOn w:val="a3"/>
    <w:next w:val="af3"/>
    <w:rsid w:val="00A17B7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A17B7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A17B7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A17B7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A17B7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A17B7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A17B71"/>
    <w:pPr>
      <w:spacing w:before="100" w:beforeAutospacing="1" w:after="100" w:afterAutospacing="1"/>
      <w:ind w:firstLine="0"/>
      <w:jc w:val="left"/>
    </w:pPr>
    <w:rPr>
      <w:rFonts w:ascii="Times New Roman" w:hAnsi="Times New Roman"/>
    </w:rPr>
  </w:style>
  <w:style w:type="character" w:customStyle="1" w:styleId="pt-a0-000001">
    <w:name w:val="pt-a0-000001"/>
    <w:rsid w:val="00A17B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A17B71"/>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A17B71"/>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A17B71"/>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A17B71"/>
    <w:pPr>
      <w:outlineLvl w:val="2"/>
    </w:pPr>
    <w:rPr>
      <w:b/>
      <w:bCs/>
      <w:sz w:val="28"/>
      <w:szCs w:val="26"/>
      <w:lang w:val="x-none" w:eastAsia="x-none"/>
    </w:rPr>
  </w:style>
  <w:style w:type="paragraph" w:styleId="4">
    <w:name w:val="heading 4"/>
    <w:aliases w:val="!Параграфы/Статьи документа"/>
    <w:basedOn w:val="a1"/>
    <w:link w:val="40"/>
    <w:qFormat/>
    <w:rsid w:val="00A17B71"/>
    <w:pPr>
      <w:outlineLvl w:val="3"/>
    </w:pPr>
    <w:rPr>
      <w:b/>
      <w:bCs/>
      <w:sz w:val="26"/>
      <w:szCs w:val="28"/>
      <w:lang w:val="x-none" w:eastAsia="x-none"/>
    </w:rPr>
  </w:style>
  <w:style w:type="paragraph" w:styleId="5">
    <w:name w:val="heading 5"/>
    <w:basedOn w:val="a1"/>
    <w:next w:val="a1"/>
    <w:link w:val="50"/>
    <w:uiPriority w:val="9"/>
    <w:unhideWhenUsed/>
    <w:qFormat/>
    <w:rsid w:val="00A17B71"/>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A17B71"/>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A17B71"/>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A17B71"/>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A17B71"/>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A17B71"/>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A17B71"/>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A17B71"/>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A17B71"/>
    <w:rPr>
      <w:rFonts w:ascii="Arial" w:eastAsia="Times New Roman" w:hAnsi="Arial" w:cs="Times New Roman"/>
      <w:b/>
      <w:bCs/>
      <w:sz w:val="26"/>
      <w:szCs w:val="28"/>
      <w:lang w:val="x-none" w:eastAsia="x-none"/>
    </w:rPr>
  </w:style>
  <w:style w:type="character" w:customStyle="1" w:styleId="50">
    <w:name w:val="Заголовок 5 Знак"/>
    <w:basedOn w:val="a2"/>
    <w:link w:val="5"/>
    <w:uiPriority w:val="9"/>
    <w:rsid w:val="00A17B71"/>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A17B71"/>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A17B71"/>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A17B71"/>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A17B71"/>
    <w:rPr>
      <w:rFonts w:ascii="Arial" w:eastAsia="Times New Roman" w:hAnsi="Arial" w:cs="Times New Roman"/>
      <w:lang w:val="x-none" w:eastAsia="x-none"/>
    </w:rPr>
  </w:style>
  <w:style w:type="paragraph" w:styleId="a5">
    <w:name w:val="Balloon Text"/>
    <w:basedOn w:val="a1"/>
    <w:link w:val="a6"/>
    <w:uiPriority w:val="99"/>
    <w:rsid w:val="00A17B71"/>
    <w:rPr>
      <w:rFonts w:ascii="Tahoma" w:hAnsi="Tahoma"/>
      <w:sz w:val="16"/>
      <w:szCs w:val="16"/>
      <w:lang w:val="x-none" w:eastAsia="x-none"/>
    </w:rPr>
  </w:style>
  <w:style w:type="character" w:customStyle="1" w:styleId="a6">
    <w:name w:val="Текст выноски Знак"/>
    <w:basedOn w:val="a2"/>
    <w:link w:val="a5"/>
    <w:uiPriority w:val="99"/>
    <w:rsid w:val="00A17B71"/>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A17B71"/>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A17B71"/>
    <w:rPr>
      <w:rFonts w:ascii="Times New Roman" w:eastAsia="Lucida Sans Unicode" w:hAnsi="Times New Roman" w:cs="Times New Roman"/>
      <w:kern w:val="2"/>
      <w:sz w:val="24"/>
      <w:szCs w:val="24"/>
      <w:lang w:val="x-none"/>
    </w:rPr>
  </w:style>
  <w:style w:type="character" w:styleId="a9">
    <w:name w:val="Hyperlink"/>
    <w:uiPriority w:val="99"/>
    <w:rsid w:val="00A17B71"/>
    <w:rPr>
      <w:color w:val="0000FF"/>
      <w:u w:val="none"/>
    </w:rPr>
  </w:style>
  <w:style w:type="paragraph" w:customStyle="1" w:styleId="ConsTitle">
    <w:name w:val="ConsTitle"/>
    <w:rsid w:val="00A17B71"/>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A17B71"/>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A17B71"/>
    <w:rPr>
      <w:rFonts w:ascii="Times New Roman" w:eastAsia="Times New Roman" w:hAnsi="Times New Roman" w:cs="Times New Roman"/>
      <w:sz w:val="24"/>
      <w:szCs w:val="24"/>
      <w:lang w:val="x-none" w:eastAsia="x-none"/>
    </w:rPr>
  </w:style>
  <w:style w:type="paragraph" w:styleId="ac">
    <w:name w:val="footer"/>
    <w:basedOn w:val="a1"/>
    <w:link w:val="ad"/>
    <w:uiPriority w:val="99"/>
    <w:rsid w:val="00A17B71"/>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A17B71"/>
    <w:rPr>
      <w:rFonts w:ascii="Times New Roman" w:eastAsia="Times New Roman" w:hAnsi="Times New Roman" w:cs="Times New Roman"/>
      <w:sz w:val="24"/>
      <w:szCs w:val="24"/>
      <w:lang w:val="x-none" w:eastAsia="x-none"/>
    </w:rPr>
  </w:style>
  <w:style w:type="paragraph" w:customStyle="1" w:styleId="ae">
    <w:name w:val="Статья"/>
    <w:basedOn w:val="a1"/>
    <w:rsid w:val="00A17B71"/>
    <w:pPr>
      <w:spacing w:before="400" w:line="360" w:lineRule="auto"/>
      <w:ind w:left="708"/>
    </w:pPr>
    <w:rPr>
      <w:b/>
      <w:sz w:val="28"/>
    </w:rPr>
  </w:style>
  <w:style w:type="paragraph" w:customStyle="1" w:styleId="af">
    <w:name w:val="Абзац"/>
    <w:rsid w:val="00A17B71"/>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A17B71"/>
    <w:rPr>
      <w:sz w:val="25"/>
      <w:shd w:val="clear" w:color="auto" w:fill="FFFFFF"/>
    </w:rPr>
  </w:style>
  <w:style w:type="paragraph" w:customStyle="1" w:styleId="11">
    <w:name w:val="Основной текст1"/>
    <w:basedOn w:val="a1"/>
    <w:link w:val="af0"/>
    <w:qFormat/>
    <w:rsid w:val="00A17B7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A17B71"/>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A17B71"/>
    <w:rPr>
      <w:rFonts w:ascii="Calibri" w:eastAsia="Times New Roman" w:hAnsi="Calibri" w:cs="Times New Roman"/>
      <w:sz w:val="16"/>
      <w:szCs w:val="16"/>
      <w:lang w:val="x-none"/>
    </w:rPr>
  </w:style>
  <w:style w:type="paragraph" w:styleId="af1">
    <w:name w:val="Title"/>
    <w:basedOn w:val="a1"/>
    <w:link w:val="af2"/>
    <w:qFormat/>
    <w:rsid w:val="00A17B71"/>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A17B71"/>
    <w:rPr>
      <w:rFonts w:ascii="Times New Roman" w:eastAsia="Times New Roman" w:hAnsi="Times New Roman" w:cs="Times New Roman"/>
      <w:b/>
      <w:bCs/>
      <w:sz w:val="28"/>
      <w:szCs w:val="24"/>
      <w:lang w:val="x-none" w:eastAsia="x-none"/>
    </w:rPr>
  </w:style>
  <w:style w:type="table" w:styleId="af3">
    <w:name w:val="Table Grid"/>
    <w:basedOn w:val="a3"/>
    <w:uiPriority w:val="59"/>
    <w:rsid w:val="00A17B7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A17B71"/>
    <w:pPr>
      <w:spacing w:after="200" w:line="276" w:lineRule="auto"/>
      <w:ind w:left="720"/>
      <w:contextualSpacing/>
    </w:pPr>
    <w:rPr>
      <w:rFonts w:ascii="Calibri" w:eastAsia="Calibri" w:hAnsi="Calibri"/>
      <w:sz w:val="22"/>
      <w:szCs w:val="22"/>
    </w:rPr>
  </w:style>
  <w:style w:type="paragraph" w:customStyle="1" w:styleId="ConsNormal">
    <w:name w:val="ConsNormal"/>
    <w:rsid w:val="00A17B7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17B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A17B71"/>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A17B7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17B7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A1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A17B71"/>
    <w:rPr>
      <w:rFonts w:ascii="Courier New" w:eastAsia="Times New Roman" w:hAnsi="Courier New" w:cs="Times New Roman"/>
      <w:sz w:val="20"/>
      <w:szCs w:val="20"/>
      <w:lang w:val="x-none" w:eastAsia="x-none"/>
    </w:rPr>
  </w:style>
  <w:style w:type="character" w:styleId="af4">
    <w:name w:val="page number"/>
    <w:basedOn w:val="a2"/>
    <w:rsid w:val="00A17B71"/>
  </w:style>
  <w:style w:type="paragraph" w:styleId="af5">
    <w:name w:val="footnote text"/>
    <w:basedOn w:val="a1"/>
    <w:link w:val="af6"/>
    <w:rsid w:val="00A17B71"/>
    <w:rPr>
      <w:sz w:val="20"/>
      <w:szCs w:val="20"/>
    </w:rPr>
  </w:style>
  <w:style w:type="character" w:customStyle="1" w:styleId="af6">
    <w:name w:val="Текст сноски Знак"/>
    <w:basedOn w:val="a2"/>
    <w:link w:val="af5"/>
    <w:rsid w:val="00A17B71"/>
    <w:rPr>
      <w:rFonts w:ascii="Arial" w:eastAsia="Times New Roman" w:hAnsi="Arial" w:cs="Times New Roman"/>
      <w:sz w:val="20"/>
      <w:szCs w:val="20"/>
      <w:lang w:eastAsia="ru-RU"/>
    </w:rPr>
  </w:style>
  <w:style w:type="character" w:styleId="af7">
    <w:name w:val="footnote reference"/>
    <w:uiPriority w:val="99"/>
    <w:rsid w:val="00A17B71"/>
    <w:rPr>
      <w:vertAlign w:val="superscript"/>
    </w:rPr>
  </w:style>
  <w:style w:type="character" w:styleId="af8">
    <w:name w:val="annotation reference"/>
    <w:rsid w:val="00A17B71"/>
    <w:rPr>
      <w:sz w:val="16"/>
      <w:szCs w:val="16"/>
    </w:rPr>
  </w:style>
  <w:style w:type="paragraph" w:styleId="af9">
    <w:name w:val="annotation text"/>
    <w:aliases w:val="!Равноширинный текст документа"/>
    <w:basedOn w:val="a1"/>
    <w:link w:val="afa"/>
    <w:rsid w:val="00A17B71"/>
    <w:rPr>
      <w:rFonts w:ascii="Courier" w:hAnsi="Courier"/>
      <w:sz w:val="22"/>
      <w:szCs w:val="20"/>
      <w:lang w:val="x-none" w:eastAsia="x-none"/>
    </w:rPr>
  </w:style>
  <w:style w:type="character" w:customStyle="1" w:styleId="afa">
    <w:name w:val="Текст примечания Знак"/>
    <w:basedOn w:val="a2"/>
    <w:link w:val="af9"/>
    <w:rsid w:val="00A17B71"/>
    <w:rPr>
      <w:rFonts w:ascii="Courier" w:eastAsia="Times New Roman" w:hAnsi="Courier" w:cs="Times New Roman"/>
      <w:szCs w:val="20"/>
      <w:lang w:val="x-none" w:eastAsia="x-none"/>
    </w:rPr>
  </w:style>
  <w:style w:type="paragraph" w:styleId="afb">
    <w:name w:val="annotation subject"/>
    <w:basedOn w:val="af9"/>
    <w:next w:val="af9"/>
    <w:link w:val="afc"/>
    <w:rsid w:val="00A17B71"/>
    <w:rPr>
      <w:rFonts w:ascii="Times New Roman" w:hAnsi="Times New Roman"/>
      <w:b/>
      <w:bCs/>
      <w:sz w:val="20"/>
    </w:rPr>
  </w:style>
  <w:style w:type="character" w:customStyle="1" w:styleId="afc">
    <w:name w:val="Тема примечания Знак"/>
    <w:basedOn w:val="afa"/>
    <w:link w:val="afb"/>
    <w:rsid w:val="00A17B71"/>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A17B71"/>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A17B71"/>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A17B71"/>
  </w:style>
  <w:style w:type="paragraph" w:customStyle="1" w:styleId="ConsPlusDocList">
    <w:name w:val="ConsPlusDocList"/>
    <w:next w:val="a1"/>
    <w:rsid w:val="00A17B7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A17B7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A17B71"/>
    <w:pPr>
      <w:numPr>
        <w:numId w:val="1"/>
      </w:numPr>
      <w:contextualSpacing/>
    </w:pPr>
  </w:style>
  <w:style w:type="paragraph" w:customStyle="1" w:styleId="aff1">
    <w:name w:val="a"/>
    <w:basedOn w:val="a1"/>
    <w:rsid w:val="00A17B71"/>
    <w:pPr>
      <w:spacing w:before="100" w:beforeAutospacing="1" w:after="100" w:afterAutospacing="1"/>
    </w:pPr>
  </w:style>
  <w:style w:type="paragraph" w:customStyle="1" w:styleId="21">
    <w:name w:val="Абзац списка2"/>
    <w:basedOn w:val="a1"/>
    <w:qFormat/>
    <w:rsid w:val="00A17B71"/>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A17B71"/>
    <w:rPr>
      <w:color w:val="800080"/>
      <w:u w:val="single"/>
    </w:rPr>
  </w:style>
  <w:style w:type="paragraph" w:customStyle="1" w:styleId="xl63">
    <w:name w:val="xl63"/>
    <w:basedOn w:val="a1"/>
    <w:rsid w:val="00A17B71"/>
    <w:pPr>
      <w:spacing w:before="100" w:beforeAutospacing="1" w:after="100" w:afterAutospacing="1"/>
    </w:pPr>
  </w:style>
  <w:style w:type="paragraph" w:customStyle="1" w:styleId="xl64">
    <w:name w:val="xl64"/>
    <w:basedOn w:val="a1"/>
    <w:rsid w:val="00A17B71"/>
    <w:pPr>
      <w:pBdr>
        <w:bottom w:val="single" w:sz="4" w:space="0" w:color="auto"/>
      </w:pBdr>
      <w:spacing w:before="100" w:beforeAutospacing="1" w:after="100" w:afterAutospacing="1"/>
    </w:pPr>
    <w:rPr>
      <w:sz w:val="16"/>
      <w:szCs w:val="16"/>
    </w:rPr>
  </w:style>
  <w:style w:type="paragraph" w:customStyle="1" w:styleId="xl65">
    <w:name w:val="xl65"/>
    <w:basedOn w:val="a1"/>
    <w:rsid w:val="00A17B71"/>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A17B7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A17B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A17B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A17B7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A17B7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A17B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A17B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A17B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A17B7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A17B71"/>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A17B71"/>
    <w:pPr>
      <w:pBdr>
        <w:left w:val="single" w:sz="4" w:space="0" w:color="auto"/>
        <w:bottom w:val="single" w:sz="4" w:space="0" w:color="auto"/>
      </w:pBdr>
      <w:spacing w:before="100" w:beforeAutospacing="1" w:after="100" w:afterAutospacing="1"/>
    </w:pPr>
  </w:style>
  <w:style w:type="paragraph" w:customStyle="1" w:styleId="xl78">
    <w:name w:val="xl78"/>
    <w:basedOn w:val="a1"/>
    <w:rsid w:val="00A17B71"/>
    <w:pPr>
      <w:spacing w:before="100" w:beforeAutospacing="1" w:after="100" w:afterAutospacing="1"/>
    </w:pPr>
    <w:rPr>
      <w:sz w:val="16"/>
      <w:szCs w:val="16"/>
    </w:rPr>
  </w:style>
  <w:style w:type="paragraph" w:customStyle="1" w:styleId="xl79">
    <w:name w:val="xl79"/>
    <w:basedOn w:val="a1"/>
    <w:rsid w:val="00A17B71"/>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A17B71"/>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A17B71"/>
    <w:pPr>
      <w:pBdr>
        <w:right w:val="single" w:sz="4" w:space="0" w:color="auto"/>
      </w:pBdr>
      <w:spacing w:before="100" w:beforeAutospacing="1" w:after="100" w:afterAutospacing="1"/>
    </w:pPr>
    <w:rPr>
      <w:sz w:val="16"/>
      <w:szCs w:val="16"/>
    </w:rPr>
  </w:style>
  <w:style w:type="paragraph" w:customStyle="1" w:styleId="xl82">
    <w:name w:val="xl82"/>
    <w:basedOn w:val="a1"/>
    <w:rsid w:val="00A17B71"/>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A17B7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A17B71"/>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A17B71"/>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A17B7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A17B71"/>
    <w:pPr>
      <w:pBdr>
        <w:bottom w:val="single" w:sz="4" w:space="0" w:color="auto"/>
      </w:pBdr>
      <w:spacing w:before="100" w:beforeAutospacing="1" w:after="100" w:afterAutospacing="1"/>
    </w:pPr>
    <w:rPr>
      <w:sz w:val="16"/>
      <w:szCs w:val="16"/>
    </w:rPr>
  </w:style>
  <w:style w:type="paragraph" w:customStyle="1" w:styleId="xl90">
    <w:name w:val="xl90"/>
    <w:basedOn w:val="a1"/>
    <w:rsid w:val="00A17B71"/>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A17B7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A17B71"/>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A17B71"/>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A17B71"/>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uiPriority w:val="99"/>
    <w:rsid w:val="00A17B71"/>
    <w:pPr>
      <w:spacing w:after="120"/>
    </w:pPr>
    <w:rPr>
      <w:rFonts w:ascii="Times New Roman" w:hAnsi="Times New Roman"/>
      <w:lang w:val="x-none" w:eastAsia="x-none"/>
    </w:rPr>
  </w:style>
  <w:style w:type="character" w:customStyle="1" w:styleId="aff4">
    <w:name w:val="Основной текст Знак"/>
    <w:basedOn w:val="a2"/>
    <w:link w:val="aff3"/>
    <w:uiPriority w:val="99"/>
    <w:rsid w:val="00A17B71"/>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A17B71"/>
    <w:rPr>
      <w:rFonts w:ascii="Arial" w:hAnsi="Arial"/>
      <w:b w:val="0"/>
      <w:i w:val="0"/>
      <w:iCs/>
      <w:color w:val="0000FF"/>
      <w:sz w:val="24"/>
      <w:u w:val="none"/>
    </w:rPr>
  </w:style>
  <w:style w:type="paragraph" w:customStyle="1" w:styleId="Title">
    <w:name w:val="Title!Название НПА"/>
    <w:basedOn w:val="a1"/>
    <w:rsid w:val="00A17B71"/>
    <w:pPr>
      <w:spacing w:before="240" w:after="60"/>
      <w:jc w:val="center"/>
      <w:outlineLvl w:val="0"/>
    </w:pPr>
    <w:rPr>
      <w:rFonts w:cs="Arial"/>
      <w:b/>
      <w:bCs/>
      <w:kern w:val="28"/>
      <w:sz w:val="32"/>
      <w:szCs w:val="32"/>
    </w:rPr>
  </w:style>
  <w:style w:type="paragraph" w:customStyle="1" w:styleId="Application">
    <w:name w:val="Application!Приложение"/>
    <w:rsid w:val="00A17B7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17B7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17B71"/>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A17B71"/>
  </w:style>
  <w:style w:type="paragraph" w:customStyle="1" w:styleId="ListParagraph">
    <w:name w:val="List Paragraph"/>
    <w:basedOn w:val="a1"/>
    <w:rsid w:val="00A17B71"/>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A17B71"/>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A17B71"/>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A17B71"/>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A17B71"/>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A17B7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A17B7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A17B71"/>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A17B71"/>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A17B71"/>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A17B7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A17B71"/>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A17B71"/>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A17B71"/>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A17B71"/>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A17B71"/>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A17B71"/>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A17B7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A17B7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A17B7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A17B71"/>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A17B7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A17B71"/>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A17B71"/>
  </w:style>
  <w:style w:type="numbering" w:customStyle="1" w:styleId="33">
    <w:name w:val="Нет списка3"/>
    <w:next w:val="a4"/>
    <w:semiHidden/>
    <w:rsid w:val="00A17B71"/>
  </w:style>
  <w:style w:type="numbering" w:customStyle="1" w:styleId="41">
    <w:name w:val="Нет списка4"/>
    <w:next w:val="a4"/>
    <w:semiHidden/>
    <w:rsid w:val="00A17B71"/>
  </w:style>
  <w:style w:type="numbering" w:customStyle="1" w:styleId="51">
    <w:name w:val="Нет списка5"/>
    <w:next w:val="a4"/>
    <w:semiHidden/>
    <w:rsid w:val="00A17B71"/>
  </w:style>
  <w:style w:type="paragraph" w:customStyle="1" w:styleId="aff5">
    <w:name w:val="Всегда"/>
    <w:basedOn w:val="a1"/>
    <w:autoRedefine/>
    <w:qFormat/>
    <w:rsid w:val="00A17B71"/>
    <w:pPr>
      <w:ind w:firstLine="709"/>
    </w:pPr>
    <w:rPr>
      <w:rFonts w:ascii="Times New Roman" w:hAnsi="Times New Roman"/>
      <w:sz w:val="28"/>
      <w:szCs w:val="28"/>
      <w:lang w:eastAsia="en-US"/>
    </w:rPr>
  </w:style>
  <w:style w:type="numbering" w:customStyle="1" w:styleId="61">
    <w:name w:val="Нет списка6"/>
    <w:next w:val="a4"/>
    <w:semiHidden/>
    <w:rsid w:val="00A17B71"/>
  </w:style>
  <w:style w:type="numbering" w:customStyle="1" w:styleId="71">
    <w:name w:val="Нет списка7"/>
    <w:next w:val="a4"/>
    <w:semiHidden/>
    <w:rsid w:val="00A17B71"/>
  </w:style>
  <w:style w:type="numbering" w:customStyle="1" w:styleId="81">
    <w:name w:val="Нет списка8"/>
    <w:next w:val="a4"/>
    <w:semiHidden/>
    <w:unhideWhenUsed/>
    <w:rsid w:val="00A17B71"/>
  </w:style>
  <w:style w:type="numbering" w:customStyle="1" w:styleId="91">
    <w:name w:val="Нет списка9"/>
    <w:next w:val="a4"/>
    <w:uiPriority w:val="99"/>
    <w:semiHidden/>
    <w:rsid w:val="00A17B71"/>
  </w:style>
  <w:style w:type="numbering" w:customStyle="1" w:styleId="100">
    <w:name w:val="Нет списка10"/>
    <w:next w:val="a4"/>
    <w:uiPriority w:val="99"/>
    <w:semiHidden/>
    <w:rsid w:val="00A17B71"/>
  </w:style>
  <w:style w:type="numbering" w:customStyle="1" w:styleId="110">
    <w:name w:val="Нет списка11"/>
    <w:next w:val="a4"/>
    <w:semiHidden/>
    <w:rsid w:val="00A17B71"/>
  </w:style>
  <w:style w:type="numbering" w:customStyle="1" w:styleId="120">
    <w:name w:val="Нет списка12"/>
    <w:next w:val="a4"/>
    <w:semiHidden/>
    <w:rsid w:val="00A17B71"/>
  </w:style>
  <w:style w:type="numbering" w:customStyle="1" w:styleId="130">
    <w:name w:val="Нет списка13"/>
    <w:next w:val="a4"/>
    <w:semiHidden/>
    <w:unhideWhenUsed/>
    <w:rsid w:val="00A17B71"/>
  </w:style>
  <w:style w:type="paragraph" w:styleId="aff6">
    <w:name w:val="Body Text Indent"/>
    <w:aliases w:val="Основной текст 1,Нумерованный список !!,Надин стиль"/>
    <w:basedOn w:val="a1"/>
    <w:link w:val="aff7"/>
    <w:uiPriority w:val="99"/>
    <w:rsid w:val="00A17B71"/>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A17B71"/>
    <w:rPr>
      <w:rFonts w:ascii="Times New Roman" w:eastAsia="Times New Roman" w:hAnsi="Times New Roman" w:cs="Times New Roman"/>
      <w:sz w:val="24"/>
      <w:szCs w:val="24"/>
      <w:lang w:val="x-none" w:eastAsia="x-none"/>
    </w:rPr>
  </w:style>
  <w:style w:type="paragraph" w:styleId="aff8">
    <w:name w:val="caption"/>
    <w:basedOn w:val="a1"/>
    <w:uiPriority w:val="99"/>
    <w:qFormat/>
    <w:rsid w:val="00A17B71"/>
    <w:pPr>
      <w:widowControl w:val="0"/>
      <w:ind w:firstLine="0"/>
      <w:jc w:val="center"/>
    </w:pPr>
    <w:rPr>
      <w:rFonts w:ascii="Times New Roman" w:hAnsi="Times New Roman"/>
      <w:b/>
      <w:sz w:val="28"/>
      <w:szCs w:val="20"/>
    </w:rPr>
  </w:style>
  <w:style w:type="paragraph" w:styleId="aff9">
    <w:name w:val="Subtitle"/>
    <w:basedOn w:val="a1"/>
    <w:link w:val="affa"/>
    <w:qFormat/>
    <w:rsid w:val="00A17B71"/>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A17B71"/>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A17B71"/>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A17B71"/>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A17B71"/>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A17B71"/>
    <w:rPr>
      <w:rFonts w:ascii="Times New Roman" w:eastAsia="Times New Roman" w:hAnsi="Times New Roman" w:cs="Times New Roman"/>
      <w:sz w:val="24"/>
      <w:szCs w:val="24"/>
      <w:lang w:val="x-none" w:eastAsia="x-none"/>
    </w:rPr>
  </w:style>
  <w:style w:type="paragraph" w:customStyle="1" w:styleId="BodyText2">
    <w:name w:val="Body Text 2"/>
    <w:basedOn w:val="a1"/>
    <w:rsid w:val="00A17B71"/>
    <w:pPr>
      <w:widowControl w:val="0"/>
      <w:ind w:left="567" w:firstLine="0"/>
      <w:jc w:val="left"/>
    </w:pPr>
    <w:rPr>
      <w:rFonts w:ascii="Times New Roman" w:hAnsi="Times New Roman"/>
      <w:szCs w:val="20"/>
    </w:rPr>
  </w:style>
  <w:style w:type="paragraph" w:customStyle="1" w:styleId="15">
    <w:name w:val=" Знак Знак Знак1"/>
    <w:basedOn w:val="a1"/>
    <w:rsid w:val="00A17B71"/>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A17B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A17B71"/>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A17B71"/>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A17B71"/>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A17B71"/>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A17B71"/>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A17B71"/>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A17B71"/>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A17B71"/>
    <w:rPr>
      <w:b/>
      <w:bCs/>
    </w:rPr>
  </w:style>
  <w:style w:type="character" w:styleId="afff0">
    <w:name w:val="Intense Emphasis"/>
    <w:uiPriority w:val="21"/>
    <w:qFormat/>
    <w:rsid w:val="00A17B71"/>
    <w:rPr>
      <w:b/>
      <w:bCs/>
      <w:i/>
      <w:iCs/>
      <w:color w:val="4F81BD"/>
    </w:rPr>
  </w:style>
  <w:style w:type="paragraph" w:styleId="afff1">
    <w:name w:val="TOC Heading"/>
    <w:basedOn w:val="1"/>
    <w:next w:val="a1"/>
    <w:uiPriority w:val="39"/>
    <w:qFormat/>
    <w:rsid w:val="00A17B71"/>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A17B71"/>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A17B71"/>
    <w:pPr>
      <w:ind w:left="240" w:firstLine="0"/>
      <w:jc w:val="left"/>
    </w:pPr>
    <w:rPr>
      <w:rFonts w:ascii="Times New Roman" w:hAnsi="Times New Roman"/>
    </w:rPr>
  </w:style>
  <w:style w:type="paragraph" w:styleId="36">
    <w:name w:val="toc 3"/>
    <w:basedOn w:val="a1"/>
    <w:next w:val="a1"/>
    <w:autoRedefine/>
    <w:uiPriority w:val="39"/>
    <w:unhideWhenUsed/>
    <w:rsid w:val="00A17B71"/>
    <w:pPr>
      <w:ind w:left="480" w:firstLine="0"/>
      <w:jc w:val="left"/>
    </w:pPr>
    <w:rPr>
      <w:rFonts w:ascii="Times New Roman" w:hAnsi="Times New Roman"/>
    </w:rPr>
  </w:style>
  <w:style w:type="character" w:styleId="afff2">
    <w:name w:val="Book Title"/>
    <w:uiPriority w:val="33"/>
    <w:qFormat/>
    <w:rsid w:val="00A17B71"/>
    <w:rPr>
      <w:b/>
      <w:bCs/>
      <w:smallCaps/>
      <w:spacing w:val="5"/>
    </w:rPr>
  </w:style>
  <w:style w:type="paragraph" w:customStyle="1" w:styleId="afff3">
    <w:name w:val=" Знак Знак"/>
    <w:basedOn w:val="a1"/>
    <w:rsid w:val="00A17B7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A17B71"/>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A17B71"/>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A17B71"/>
    <w:pPr>
      <w:widowControl w:val="0"/>
      <w:ind w:firstLine="720"/>
    </w:pPr>
    <w:rPr>
      <w:rFonts w:ascii="a_Timer" w:hAnsi="a_Timer"/>
      <w:snapToGrid w:val="0"/>
      <w:lang w:val="en-US"/>
    </w:rPr>
  </w:style>
  <w:style w:type="paragraph" w:customStyle="1" w:styleId="afff5">
    <w:name w:val="Знак"/>
    <w:basedOn w:val="a1"/>
    <w:rsid w:val="00A17B71"/>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A17B71"/>
    <w:rPr>
      <w:b/>
      <w:bCs/>
      <w:color w:val="000080"/>
    </w:rPr>
  </w:style>
  <w:style w:type="character" w:customStyle="1" w:styleId="afff7">
    <w:name w:val="Гипертекстовая ссылка"/>
    <w:uiPriority w:val="99"/>
    <w:rsid w:val="00A17B71"/>
    <w:rPr>
      <w:b/>
      <w:bCs/>
      <w:color w:val="008000"/>
    </w:rPr>
  </w:style>
  <w:style w:type="paragraph" w:customStyle="1" w:styleId="afff8">
    <w:name w:val=" Знак"/>
    <w:basedOn w:val="a1"/>
    <w:rsid w:val="00A17B71"/>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A17B71"/>
    <w:rPr>
      <w:rFonts w:ascii="Calibri" w:eastAsia="Calibri" w:hAnsi="Calibri" w:cs="Times New Roman"/>
    </w:rPr>
  </w:style>
  <w:style w:type="table" w:styleId="18">
    <w:name w:val="Table Classic 1"/>
    <w:basedOn w:val="a3"/>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A17B71"/>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A17B71"/>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A17B7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A17B7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17B71"/>
    <w:rPr>
      <w:rFonts w:ascii="Times New Roman" w:hAnsi="Times New Roman" w:cs="Times New Roman"/>
      <w:sz w:val="26"/>
      <w:szCs w:val="26"/>
    </w:rPr>
  </w:style>
  <w:style w:type="paragraph" w:customStyle="1" w:styleId="Style7">
    <w:name w:val="Style7"/>
    <w:basedOn w:val="a1"/>
    <w:uiPriority w:val="99"/>
    <w:rsid w:val="00A17B71"/>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A17B71"/>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A17B7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17B71"/>
    <w:rPr>
      <w:rFonts w:ascii="Times New Roman" w:hAnsi="Times New Roman" w:cs="Times New Roman"/>
      <w:sz w:val="22"/>
      <w:szCs w:val="22"/>
    </w:rPr>
  </w:style>
  <w:style w:type="character" w:customStyle="1" w:styleId="hl1">
    <w:name w:val="hl1"/>
    <w:rsid w:val="00A17B71"/>
    <w:rPr>
      <w:color w:val="4682B4"/>
    </w:rPr>
  </w:style>
  <w:style w:type="paragraph" w:customStyle="1" w:styleId="28">
    <w:name w:val="Знак Знак2 Знак"/>
    <w:basedOn w:val="a1"/>
    <w:rsid w:val="00A17B71"/>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A17B71"/>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A17B71"/>
    <w:rPr>
      <w:rFonts w:ascii="Calibri" w:eastAsia="Calibri" w:hAnsi="Calibri" w:cs="Times New Roman"/>
      <w:lang w:val="x-none"/>
    </w:rPr>
  </w:style>
  <w:style w:type="paragraph" w:customStyle="1" w:styleId="Default">
    <w:name w:val="Default"/>
    <w:qFormat/>
    <w:rsid w:val="00A17B7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A17B71"/>
    <w:rPr>
      <w:rFonts w:ascii="Arial" w:eastAsia="Times New Roman" w:hAnsi="Arial" w:cs="Arial"/>
      <w:sz w:val="20"/>
      <w:szCs w:val="20"/>
      <w:lang w:eastAsia="ru-RU"/>
    </w:rPr>
  </w:style>
  <w:style w:type="character" w:customStyle="1" w:styleId="blk">
    <w:name w:val="blk"/>
    <w:rsid w:val="00A17B71"/>
  </w:style>
  <w:style w:type="character" w:customStyle="1" w:styleId="nobr">
    <w:name w:val="nobr"/>
    <w:rsid w:val="00A17B71"/>
  </w:style>
  <w:style w:type="character" w:customStyle="1" w:styleId="29">
    <w:name w:val="Основной текст (2)_"/>
    <w:link w:val="2a"/>
    <w:locked/>
    <w:rsid w:val="00A17B71"/>
    <w:rPr>
      <w:sz w:val="28"/>
      <w:szCs w:val="28"/>
      <w:shd w:val="clear" w:color="auto" w:fill="FFFFFF"/>
    </w:rPr>
  </w:style>
  <w:style w:type="paragraph" w:customStyle="1" w:styleId="2a">
    <w:name w:val="Основной текст (2)"/>
    <w:basedOn w:val="a1"/>
    <w:link w:val="29"/>
    <w:rsid w:val="00A17B71"/>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A17B71"/>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A17B71"/>
    <w:rPr>
      <w:rFonts w:ascii="Times New Roman" w:eastAsia="Times New Roman" w:hAnsi="Times New Roman" w:cs="Times New Roman"/>
      <w:sz w:val="20"/>
      <w:szCs w:val="20"/>
      <w:lang w:eastAsia="ru-RU"/>
    </w:rPr>
  </w:style>
  <w:style w:type="character" w:styleId="afffb">
    <w:name w:val="endnote reference"/>
    <w:uiPriority w:val="99"/>
    <w:unhideWhenUsed/>
    <w:rsid w:val="00A17B71"/>
    <w:rPr>
      <w:vertAlign w:val="superscript"/>
    </w:rPr>
  </w:style>
  <w:style w:type="character" w:styleId="afffc">
    <w:name w:val="Emphasis"/>
    <w:uiPriority w:val="20"/>
    <w:qFormat/>
    <w:rsid w:val="00A17B71"/>
    <w:rPr>
      <w:i/>
      <w:iCs/>
    </w:rPr>
  </w:style>
  <w:style w:type="numbering" w:customStyle="1" w:styleId="140">
    <w:name w:val="Нет списка14"/>
    <w:next w:val="a4"/>
    <w:uiPriority w:val="99"/>
    <w:semiHidden/>
    <w:rsid w:val="00A17B71"/>
  </w:style>
  <w:style w:type="numbering" w:customStyle="1" w:styleId="150">
    <w:name w:val="Нет списка15"/>
    <w:next w:val="a4"/>
    <w:uiPriority w:val="99"/>
    <w:semiHidden/>
    <w:rsid w:val="00A17B71"/>
  </w:style>
  <w:style w:type="numbering" w:customStyle="1" w:styleId="160">
    <w:name w:val="Нет списка16"/>
    <w:next w:val="a4"/>
    <w:uiPriority w:val="99"/>
    <w:semiHidden/>
    <w:rsid w:val="00A17B71"/>
  </w:style>
  <w:style w:type="numbering" w:customStyle="1" w:styleId="170">
    <w:name w:val="Нет списка17"/>
    <w:next w:val="a4"/>
    <w:uiPriority w:val="99"/>
    <w:semiHidden/>
    <w:rsid w:val="00A17B71"/>
  </w:style>
  <w:style w:type="numbering" w:customStyle="1" w:styleId="180">
    <w:name w:val="Нет списка18"/>
    <w:next w:val="a4"/>
    <w:uiPriority w:val="99"/>
    <w:semiHidden/>
    <w:rsid w:val="00A17B71"/>
  </w:style>
  <w:style w:type="numbering" w:customStyle="1" w:styleId="190">
    <w:name w:val="Нет списка19"/>
    <w:next w:val="a4"/>
    <w:uiPriority w:val="99"/>
    <w:semiHidden/>
    <w:rsid w:val="00A17B71"/>
  </w:style>
  <w:style w:type="numbering" w:customStyle="1" w:styleId="200">
    <w:name w:val="Нет списка20"/>
    <w:next w:val="a4"/>
    <w:uiPriority w:val="99"/>
    <w:semiHidden/>
    <w:rsid w:val="00A17B71"/>
  </w:style>
  <w:style w:type="numbering" w:customStyle="1" w:styleId="210">
    <w:name w:val="Нет списка21"/>
    <w:next w:val="a4"/>
    <w:semiHidden/>
    <w:rsid w:val="00A17B71"/>
  </w:style>
  <w:style w:type="numbering" w:customStyle="1" w:styleId="220">
    <w:name w:val="Нет списка22"/>
    <w:next w:val="a4"/>
    <w:semiHidden/>
    <w:rsid w:val="00A17B71"/>
  </w:style>
  <w:style w:type="numbering" w:customStyle="1" w:styleId="230">
    <w:name w:val="Нет списка23"/>
    <w:next w:val="a4"/>
    <w:semiHidden/>
    <w:rsid w:val="00A17B71"/>
  </w:style>
  <w:style w:type="numbering" w:customStyle="1" w:styleId="240">
    <w:name w:val="Нет списка24"/>
    <w:next w:val="a4"/>
    <w:uiPriority w:val="99"/>
    <w:semiHidden/>
    <w:rsid w:val="00A17B71"/>
  </w:style>
  <w:style w:type="numbering" w:customStyle="1" w:styleId="250">
    <w:name w:val="Нет списка25"/>
    <w:next w:val="a4"/>
    <w:uiPriority w:val="99"/>
    <w:semiHidden/>
    <w:rsid w:val="00A17B71"/>
  </w:style>
  <w:style w:type="numbering" w:customStyle="1" w:styleId="260">
    <w:name w:val="Нет списка26"/>
    <w:next w:val="a4"/>
    <w:uiPriority w:val="99"/>
    <w:semiHidden/>
    <w:rsid w:val="00A17B71"/>
  </w:style>
  <w:style w:type="numbering" w:customStyle="1" w:styleId="270">
    <w:name w:val="Нет списка27"/>
    <w:next w:val="a4"/>
    <w:uiPriority w:val="99"/>
    <w:semiHidden/>
    <w:rsid w:val="00A17B71"/>
  </w:style>
  <w:style w:type="numbering" w:customStyle="1" w:styleId="280">
    <w:name w:val="Нет списка28"/>
    <w:next w:val="a4"/>
    <w:uiPriority w:val="99"/>
    <w:semiHidden/>
    <w:rsid w:val="00A17B71"/>
  </w:style>
  <w:style w:type="numbering" w:customStyle="1" w:styleId="290">
    <w:name w:val="Нет списка29"/>
    <w:next w:val="a4"/>
    <w:uiPriority w:val="99"/>
    <w:semiHidden/>
    <w:rsid w:val="00A17B71"/>
  </w:style>
  <w:style w:type="numbering" w:customStyle="1" w:styleId="300">
    <w:name w:val="Нет списка30"/>
    <w:next w:val="a4"/>
    <w:uiPriority w:val="99"/>
    <w:semiHidden/>
    <w:rsid w:val="00A17B71"/>
  </w:style>
  <w:style w:type="numbering" w:customStyle="1" w:styleId="311">
    <w:name w:val="Нет списка31"/>
    <w:next w:val="a4"/>
    <w:semiHidden/>
    <w:rsid w:val="00A17B71"/>
  </w:style>
  <w:style w:type="numbering" w:customStyle="1" w:styleId="320">
    <w:name w:val="Нет списка32"/>
    <w:next w:val="a4"/>
    <w:semiHidden/>
    <w:rsid w:val="00A17B71"/>
  </w:style>
  <w:style w:type="numbering" w:customStyle="1" w:styleId="330">
    <w:name w:val="Нет списка33"/>
    <w:next w:val="a4"/>
    <w:semiHidden/>
    <w:rsid w:val="00A17B71"/>
  </w:style>
  <w:style w:type="numbering" w:customStyle="1" w:styleId="340">
    <w:name w:val="Нет списка34"/>
    <w:next w:val="a4"/>
    <w:uiPriority w:val="99"/>
    <w:semiHidden/>
    <w:rsid w:val="00A17B71"/>
  </w:style>
  <w:style w:type="numbering" w:customStyle="1" w:styleId="350">
    <w:name w:val="Нет списка35"/>
    <w:next w:val="a4"/>
    <w:uiPriority w:val="99"/>
    <w:semiHidden/>
    <w:rsid w:val="00A17B71"/>
  </w:style>
  <w:style w:type="numbering" w:customStyle="1" w:styleId="360">
    <w:name w:val="Нет списка36"/>
    <w:next w:val="a4"/>
    <w:uiPriority w:val="99"/>
    <w:semiHidden/>
    <w:rsid w:val="00A17B71"/>
  </w:style>
  <w:style w:type="numbering" w:customStyle="1" w:styleId="37">
    <w:name w:val="Нет списка37"/>
    <w:next w:val="a4"/>
    <w:uiPriority w:val="99"/>
    <w:semiHidden/>
    <w:rsid w:val="00A17B71"/>
  </w:style>
  <w:style w:type="numbering" w:customStyle="1" w:styleId="38">
    <w:name w:val="Нет списка38"/>
    <w:next w:val="a4"/>
    <w:uiPriority w:val="99"/>
    <w:semiHidden/>
    <w:rsid w:val="00A17B71"/>
  </w:style>
  <w:style w:type="numbering" w:customStyle="1" w:styleId="39">
    <w:name w:val="Нет списка39"/>
    <w:next w:val="a4"/>
    <w:uiPriority w:val="99"/>
    <w:semiHidden/>
    <w:rsid w:val="00A17B71"/>
  </w:style>
  <w:style w:type="numbering" w:customStyle="1" w:styleId="400">
    <w:name w:val="Нет списка40"/>
    <w:next w:val="a4"/>
    <w:uiPriority w:val="99"/>
    <w:semiHidden/>
    <w:rsid w:val="00A17B71"/>
  </w:style>
  <w:style w:type="numbering" w:customStyle="1" w:styleId="410">
    <w:name w:val="Нет списка41"/>
    <w:next w:val="a4"/>
    <w:semiHidden/>
    <w:rsid w:val="00A17B71"/>
  </w:style>
  <w:style w:type="numbering" w:customStyle="1" w:styleId="42">
    <w:name w:val="Нет списка42"/>
    <w:next w:val="a4"/>
    <w:semiHidden/>
    <w:rsid w:val="00A17B71"/>
  </w:style>
  <w:style w:type="numbering" w:customStyle="1" w:styleId="43">
    <w:name w:val="Нет списка43"/>
    <w:next w:val="a4"/>
    <w:semiHidden/>
    <w:rsid w:val="00A17B71"/>
  </w:style>
  <w:style w:type="numbering" w:customStyle="1" w:styleId="44">
    <w:name w:val="Нет списка44"/>
    <w:next w:val="a4"/>
    <w:uiPriority w:val="99"/>
    <w:semiHidden/>
    <w:rsid w:val="00A17B71"/>
  </w:style>
  <w:style w:type="numbering" w:customStyle="1" w:styleId="45">
    <w:name w:val="Нет списка45"/>
    <w:next w:val="a4"/>
    <w:uiPriority w:val="99"/>
    <w:semiHidden/>
    <w:rsid w:val="00A17B71"/>
  </w:style>
  <w:style w:type="paragraph" w:customStyle="1" w:styleId="211">
    <w:name w:val="Основной текст 21"/>
    <w:basedOn w:val="a1"/>
    <w:uiPriority w:val="99"/>
    <w:rsid w:val="00A17B71"/>
    <w:pPr>
      <w:widowControl w:val="0"/>
      <w:ind w:left="567" w:firstLine="0"/>
      <w:jc w:val="left"/>
    </w:pPr>
    <w:rPr>
      <w:rFonts w:ascii="Times New Roman" w:hAnsi="Times New Roman"/>
      <w:szCs w:val="20"/>
    </w:rPr>
  </w:style>
  <w:style w:type="paragraph" w:customStyle="1" w:styleId="1c">
    <w:name w:val="Знак Знак Знак1"/>
    <w:basedOn w:val="a1"/>
    <w:rsid w:val="00A17B71"/>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A17B71"/>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A17B71"/>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A17B71"/>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A17B71"/>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A17B71"/>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A17B71"/>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A17B71"/>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A17B71"/>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A17B71"/>
  </w:style>
  <w:style w:type="paragraph" w:styleId="affff2">
    <w:name w:val="Salutation"/>
    <w:basedOn w:val="a1"/>
    <w:next w:val="a1"/>
    <w:link w:val="affff3"/>
    <w:uiPriority w:val="99"/>
    <w:unhideWhenUsed/>
    <w:rsid w:val="00A17B71"/>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A17B71"/>
    <w:rPr>
      <w:rFonts w:ascii="Arial" w:eastAsia="Times New Roman" w:hAnsi="Arial" w:cs="Times New Roman"/>
      <w:sz w:val="20"/>
      <w:szCs w:val="20"/>
      <w:lang w:val="en-US"/>
    </w:rPr>
  </w:style>
  <w:style w:type="paragraph" w:customStyle="1" w:styleId="Style2">
    <w:name w:val="Style2"/>
    <w:basedOn w:val="a1"/>
    <w:uiPriority w:val="99"/>
    <w:rsid w:val="00A17B71"/>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A17B71"/>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A17B71"/>
  </w:style>
  <w:style w:type="paragraph" w:customStyle="1" w:styleId="affff4">
    <w:name w:val="Прижатый влево"/>
    <w:basedOn w:val="a1"/>
    <w:next w:val="a1"/>
    <w:rsid w:val="00A17B71"/>
    <w:pPr>
      <w:autoSpaceDE w:val="0"/>
      <w:autoSpaceDN w:val="0"/>
      <w:adjustRightInd w:val="0"/>
      <w:ind w:firstLine="0"/>
      <w:jc w:val="left"/>
    </w:pPr>
    <w:rPr>
      <w:rFonts w:cs="Arial"/>
    </w:rPr>
  </w:style>
  <w:style w:type="character" w:customStyle="1" w:styleId="js-phone-number">
    <w:name w:val="js-phone-number"/>
    <w:rsid w:val="00A17B71"/>
  </w:style>
  <w:style w:type="character" w:customStyle="1" w:styleId="genmed">
    <w:name w:val="genmed"/>
    <w:rsid w:val="00A17B71"/>
  </w:style>
  <w:style w:type="paragraph" w:customStyle="1" w:styleId="S">
    <w:name w:val="S_Обычный жирный"/>
    <w:basedOn w:val="a1"/>
    <w:qFormat/>
    <w:rsid w:val="00A17B71"/>
    <w:pPr>
      <w:spacing w:line="276" w:lineRule="auto"/>
    </w:pPr>
    <w:rPr>
      <w:rFonts w:ascii="Times New Roman" w:hAnsi="Times New Roman"/>
    </w:rPr>
  </w:style>
  <w:style w:type="paragraph" w:customStyle="1" w:styleId="msonormalmailrucssattributepostfix">
    <w:name w:val="msonormal_mailru_css_attribute_postfix"/>
    <w:basedOn w:val="a1"/>
    <w:rsid w:val="00A17B71"/>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A17B71"/>
  </w:style>
  <w:style w:type="table" w:customStyle="1" w:styleId="121">
    <w:name w:val="Классическая таблица 12"/>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A17B71"/>
  </w:style>
  <w:style w:type="numbering" w:customStyle="1" w:styleId="47">
    <w:name w:val="Нет списка47"/>
    <w:next w:val="a4"/>
    <w:uiPriority w:val="99"/>
    <w:semiHidden/>
    <w:unhideWhenUsed/>
    <w:rsid w:val="00A17B71"/>
  </w:style>
  <w:style w:type="table" w:customStyle="1" w:styleId="131">
    <w:name w:val="Классическая таблица 13"/>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A17B71"/>
  </w:style>
  <w:style w:type="numbering" w:customStyle="1" w:styleId="48">
    <w:name w:val="Нет списка48"/>
    <w:next w:val="a4"/>
    <w:uiPriority w:val="99"/>
    <w:semiHidden/>
    <w:rsid w:val="00A17B71"/>
  </w:style>
  <w:style w:type="table" w:customStyle="1" w:styleId="141">
    <w:name w:val="Классическая таблица 14"/>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A17B71"/>
  </w:style>
  <w:style w:type="numbering" w:customStyle="1" w:styleId="49">
    <w:name w:val="Нет списка49"/>
    <w:next w:val="a4"/>
    <w:uiPriority w:val="99"/>
    <w:semiHidden/>
    <w:rsid w:val="00A17B71"/>
  </w:style>
  <w:style w:type="table" w:customStyle="1" w:styleId="151">
    <w:name w:val="Классическая таблица 15"/>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A17B71"/>
  </w:style>
  <w:style w:type="numbering" w:customStyle="1" w:styleId="500">
    <w:name w:val="Нет списка50"/>
    <w:next w:val="a4"/>
    <w:uiPriority w:val="99"/>
    <w:semiHidden/>
    <w:unhideWhenUsed/>
    <w:rsid w:val="00A17B71"/>
  </w:style>
  <w:style w:type="table" w:customStyle="1" w:styleId="161">
    <w:name w:val="Классическая таблица 16"/>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A17B71"/>
  </w:style>
  <w:style w:type="numbering" w:customStyle="1" w:styleId="510">
    <w:name w:val="Нет списка51"/>
    <w:next w:val="a4"/>
    <w:semiHidden/>
    <w:rsid w:val="00A17B71"/>
  </w:style>
  <w:style w:type="table" w:customStyle="1" w:styleId="171">
    <w:name w:val="Классическая таблица 17"/>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A17B71"/>
  </w:style>
  <w:style w:type="numbering" w:customStyle="1" w:styleId="52">
    <w:name w:val="Нет списка52"/>
    <w:next w:val="a4"/>
    <w:uiPriority w:val="99"/>
    <w:semiHidden/>
    <w:rsid w:val="00A17B71"/>
  </w:style>
  <w:style w:type="table" w:customStyle="1" w:styleId="181">
    <w:name w:val="Классическая таблица 18"/>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A17B71"/>
  </w:style>
  <w:style w:type="numbering" w:customStyle="1" w:styleId="53">
    <w:name w:val="Нет списка53"/>
    <w:next w:val="a4"/>
    <w:uiPriority w:val="99"/>
    <w:semiHidden/>
    <w:rsid w:val="00A17B71"/>
  </w:style>
  <w:style w:type="table" w:customStyle="1" w:styleId="191">
    <w:name w:val="Классическая таблица 19"/>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A17B71"/>
  </w:style>
  <w:style w:type="numbering" w:customStyle="1" w:styleId="54">
    <w:name w:val="Нет списка54"/>
    <w:next w:val="a4"/>
    <w:uiPriority w:val="99"/>
    <w:semiHidden/>
    <w:rsid w:val="00A17B71"/>
  </w:style>
  <w:style w:type="table" w:customStyle="1" w:styleId="1101">
    <w:name w:val="Классическая таблица 110"/>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A17B71"/>
  </w:style>
  <w:style w:type="numbering" w:customStyle="1" w:styleId="55">
    <w:name w:val="Нет списка55"/>
    <w:next w:val="a4"/>
    <w:uiPriority w:val="99"/>
    <w:semiHidden/>
    <w:rsid w:val="00A17B71"/>
  </w:style>
  <w:style w:type="table" w:customStyle="1" w:styleId="1111">
    <w:name w:val="Классическая таблица 111"/>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A17B71"/>
  </w:style>
  <w:style w:type="numbering" w:customStyle="1" w:styleId="56">
    <w:name w:val="Нет списка56"/>
    <w:next w:val="a4"/>
    <w:uiPriority w:val="99"/>
    <w:semiHidden/>
    <w:rsid w:val="00A17B71"/>
  </w:style>
  <w:style w:type="table" w:customStyle="1" w:styleId="1120">
    <w:name w:val="Классическая таблица 112"/>
    <w:basedOn w:val="a3"/>
    <w:next w:val="18"/>
    <w:rsid w:val="00A17B7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A17B71"/>
  </w:style>
  <w:style w:type="paragraph" w:customStyle="1" w:styleId="affff5">
    <w:name w:val="Заголовок"/>
    <w:basedOn w:val="a1"/>
    <w:rsid w:val="00A17B71"/>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A17B71"/>
    <w:pPr>
      <w:keepNext/>
      <w:ind w:firstLine="720"/>
      <w:jc w:val="center"/>
    </w:pPr>
    <w:rPr>
      <w:rFonts w:ascii="Times New Roman" w:hAnsi="Times New Roman"/>
      <w:b/>
      <w:sz w:val="40"/>
      <w:szCs w:val="20"/>
    </w:rPr>
  </w:style>
  <w:style w:type="paragraph" w:styleId="affff6">
    <w:name w:val="Revision"/>
    <w:hidden/>
    <w:uiPriority w:val="99"/>
    <w:semiHidden/>
    <w:rsid w:val="00A17B71"/>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A17B71"/>
    <w:pPr>
      <w:spacing w:after="0"/>
      <w:ind w:left="0" w:firstLine="851"/>
      <w:jc w:val="both"/>
    </w:pPr>
    <w:rPr>
      <w:sz w:val="28"/>
      <w:szCs w:val="20"/>
      <w:lang w:val="ru-RU" w:eastAsia="ru-RU"/>
    </w:rPr>
  </w:style>
  <w:style w:type="character" w:customStyle="1" w:styleId="2d">
    <w:name w:val="Красная строка 2 Знак"/>
    <w:basedOn w:val="aff7"/>
    <w:link w:val="2c"/>
    <w:rsid w:val="00A17B71"/>
    <w:rPr>
      <w:rFonts w:ascii="Times New Roman" w:eastAsia="Times New Roman" w:hAnsi="Times New Roman" w:cs="Times New Roman"/>
      <w:sz w:val="28"/>
      <w:szCs w:val="20"/>
      <w:lang w:val="x-none" w:eastAsia="ru-RU"/>
    </w:rPr>
  </w:style>
  <w:style w:type="character" w:customStyle="1" w:styleId="affff7">
    <w:name w:val="Не вступил в силу"/>
    <w:rsid w:val="00A17B71"/>
    <w:rPr>
      <w:b/>
      <w:bCs/>
      <w:color w:val="008080"/>
      <w:szCs w:val="20"/>
    </w:rPr>
  </w:style>
  <w:style w:type="paragraph" w:customStyle="1" w:styleId="a0">
    <w:name w:val="Нумерованный абзац"/>
    <w:rsid w:val="00A17B7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A17B71"/>
    <w:rPr>
      <w:rFonts w:ascii="Calibri" w:eastAsia="Times New Roman" w:hAnsi="Calibri" w:cs="Times New Roman"/>
      <w:b/>
      <w:szCs w:val="20"/>
      <w:lang w:eastAsia="ru-RU"/>
    </w:rPr>
  </w:style>
  <w:style w:type="table" w:customStyle="1" w:styleId="11a">
    <w:name w:val="Сетка таблицы11"/>
    <w:basedOn w:val="a3"/>
    <w:next w:val="af3"/>
    <w:rsid w:val="00A17B7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A17B71"/>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A17B71"/>
    <w:pPr>
      <w:ind w:firstLine="0"/>
      <w:jc w:val="left"/>
    </w:pPr>
    <w:rPr>
      <w:rFonts w:ascii="Calibri" w:hAnsi="Calibri" w:cs="Calibri"/>
      <w:i/>
      <w:iCs/>
      <w:lang w:val="en-US" w:eastAsia="en-US"/>
    </w:rPr>
  </w:style>
  <w:style w:type="character" w:customStyle="1" w:styleId="2f">
    <w:name w:val="Цитата 2 Знак"/>
    <w:basedOn w:val="a2"/>
    <w:link w:val="2e"/>
    <w:rsid w:val="00A17B71"/>
    <w:rPr>
      <w:rFonts w:ascii="Calibri" w:eastAsia="Times New Roman" w:hAnsi="Calibri" w:cs="Calibri"/>
      <w:i/>
      <w:iCs/>
      <w:sz w:val="24"/>
      <w:szCs w:val="24"/>
      <w:lang w:val="en-US"/>
    </w:rPr>
  </w:style>
  <w:style w:type="paragraph" w:styleId="affff8">
    <w:name w:val="Intense Quote"/>
    <w:basedOn w:val="a1"/>
    <w:next w:val="a1"/>
    <w:link w:val="affff9"/>
    <w:qFormat/>
    <w:rsid w:val="00A17B71"/>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A17B71"/>
    <w:rPr>
      <w:rFonts w:ascii="Calibri" w:eastAsia="Times New Roman" w:hAnsi="Calibri" w:cs="Calibri"/>
      <w:b/>
      <w:bCs/>
      <w:i/>
      <w:iCs/>
      <w:sz w:val="24"/>
      <w:szCs w:val="24"/>
      <w:lang w:val="en-US"/>
    </w:rPr>
  </w:style>
  <w:style w:type="character" w:styleId="affffa">
    <w:name w:val="Subtle Emphasis"/>
    <w:qFormat/>
    <w:rsid w:val="00A17B71"/>
    <w:rPr>
      <w:i/>
      <w:iCs/>
      <w:color w:val="auto"/>
    </w:rPr>
  </w:style>
  <w:style w:type="character" w:styleId="affffb">
    <w:name w:val="Subtle Reference"/>
    <w:qFormat/>
    <w:rsid w:val="00A17B71"/>
    <w:rPr>
      <w:sz w:val="24"/>
      <w:szCs w:val="24"/>
      <w:u w:val="single"/>
    </w:rPr>
  </w:style>
  <w:style w:type="character" w:styleId="affffc">
    <w:name w:val="Intense Reference"/>
    <w:qFormat/>
    <w:rsid w:val="00A17B71"/>
    <w:rPr>
      <w:b/>
      <w:bCs/>
      <w:sz w:val="24"/>
      <w:szCs w:val="24"/>
      <w:u w:val="single"/>
    </w:rPr>
  </w:style>
  <w:style w:type="paragraph" w:customStyle="1" w:styleId="1e">
    <w:name w:val=" Знак1 Знак Знак"/>
    <w:basedOn w:val="a1"/>
    <w:rsid w:val="00A17B71"/>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A17B71"/>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A17B71"/>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A17B71"/>
    <w:rPr>
      <w:rFonts w:ascii="Times New Roman" w:hAnsi="Times New Roman" w:cs="Times New Roman"/>
      <w:spacing w:val="0"/>
      <w:sz w:val="25"/>
      <w:szCs w:val="25"/>
      <w:u w:val="single"/>
    </w:rPr>
  </w:style>
  <w:style w:type="paragraph" w:customStyle="1" w:styleId="FORMATTEXT">
    <w:name w:val=".FORMATTEXT"/>
    <w:uiPriority w:val="99"/>
    <w:rsid w:val="00A17B71"/>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A17B71"/>
  </w:style>
  <w:style w:type="numbering" w:customStyle="1" w:styleId="3110">
    <w:name w:val="Нет списка311"/>
    <w:next w:val="a4"/>
    <w:semiHidden/>
    <w:rsid w:val="00A17B71"/>
  </w:style>
  <w:style w:type="numbering" w:customStyle="1" w:styleId="411">
    <w:name w:val="Нет списка411"/>
    <w:next w:val="a4"/>
    <w:semiHidden/>
    <w:unhideWhenUsed/>
    <w:rsid w:val="00A17B71"/>
  </w:style>
  <w:style w:type="numbering" w:customStyle="1" w:styleId="610">
    <w:name w:val="Нет списка61"/>
    <w:next w:val="a4"/>
    <w:semiHidden/>
    <w:unhideWhenUsed/>
    <w:rsid w:val="00A17B71"/>
  </w:style>
  <w:style w:type="numbering" w:customStyle="1" w:styleId="221">
    <w:name w:val="Нет списка221"/>
    <w:next w:val="a4"/>
    <w:semiHidden/>
    <w:unhideWhenUsed/>
    <w:rsid w:val="00A17B71"/>
  </w:style>
  <w:style w:type="numbering" w:customStyle="1" w:styleId="3210">
    <w:name w:val="Нет списка321"/>
    <w:next w:val="a4"/>
    <w:semiHidden/>
    <w:rsid w:val="00A17B71"/>
  </w:style>
  <w:style w:type="numbering" w:customStyle="1" w:styleId="421">
    <w:name w:val="Нет списка421"/>
    <w:next w:val="a4"/>
    <w:semiHidden/>
    <w:unhideWhenUsed/>
    <w:rsid w:val="00A17B71"/>
  </w:style>
  <w:style w:type="numbering" w:customStyle="1" w:styleId="710">
    <w:name w:val="Нет списка71"/>
    <w:next w:val="a4"/>
    <w:semiHidden/>
    <w:unhideWhenUsed/>
    <w:rsid w:val="00A17B71"/>
  </w:style>
  <w:style w:type="table" w:customStyle="1" w:styleId="2f1">
    <w:name w:val="Сетка таблицы2"/>
    <w:basedOn w:val="a3"/>
    <w:next w:val="af3"/>
    <w:rsid w:val="00A17B7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A17B7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A17B7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A17B7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A17B7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A17B7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A17B71"/>
    <w:pPr>
      <w:spacing w:before="100" w:beforeAutospacing="1" w:after="100" w:afterAutospacing="1"/>
      <w:ind w:firstLine="0"/>
      <w:jc w:val="left"/>
    </w:pPr>
    <w:rPr>
      <w:rFonts w:ascii="Times New Roman" w:hAnsi="Times New Roman"/>
    </w:rPr>
  </w:style>
  <w:style w:type="character" w:customStyle="1" w:styleId="pt-a0-000001">
    <w:name w:val="pt-a0-000001"/>
    <w:rsid w:val="00A17B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12" Type="http://schemas.openxmlformats.org/officeDocument/2006/relationships/hyperlink" Target="/content/act/e999dcf9-926b-4fa1-9b51-8fd631c66b0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11" Type="http://schemas.openxmlformats.org/officeDocument/2006/relationships/hyperlink" Target="/content/act/fbd412f2-903a-460e-9d61-01f9bd66abf0.html" TargetMode="External"/><Relationship Id="rId5" Type="http://schemas.openxmlformats.org/officeDocument/2006/relationships/webSettings" Target="webSettings.xml"/><Relationship Id="rId10" Type="http://schemas.openxmlformats.org/officeDocument/2006/relationships/hyperlink" Target="/content/act/9e8a9094-7ca2-4741-8009-f7b13f1f5397.html" TargetMode="External"/><Relationship Id="rId4" Type="http://schemas.openxmlformats.org/officeDocument/2006/relationships/settings" Target="settings.xml"/><Relationship Id="rId9" Type="http://schemas.openxmlformats.org/officeDocument/2006/relationships/hyperlink" Target="../../../content/act/c7ad89fa-c59a-4607-bfdf-2c0e22c2040a.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18473</Words>
  <Characters>105301</Characters>
  <Application>Microsoft Office Word</Application>
  <DocSecurity>0</DocSecurity>
  <Lines>877</Lines>
  <Paragraphs>247</Paragraphs>
  <ScaleCrop>false</ScaleCrop>
  <Company/>
  <LinksUpToDate>false</LinksUpToDate>
  <CharactersWithSpaces>123527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2023-12-05T15:07:00Z</dcterms:created>
  <dcterms:modified xsi:type="dcterms:W3CDTF">2023-12-05T15:07:00Z</dcterms:modified>
</cp:coreProperties>
</file>